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0881" w14:textId="43A9AE75" w:rsidR="0079623D" w:rsidRPr="000F23C0" w:rsidRDefault="00DB42B0" w:rsidP="000F23C0">
      <w:pPr>
        <w:tabs>
          <w:tab w:val="center" w:pos="4616"/>
          <w:tab w:val="left" w:pos="7065"/>
        </w:tabs>
        <w:spacing w:after="120" w:line="240" w:lineRule="auto"/>
        <w:jc w:val="center"/>
        <w:rPr>
          <w:rFonts w:ascii="Times New Roman" w:hAnsi="Times New Roman"/>
          <w:b/>
          <w:sz w:val="24"/>
          <w:szCs w:val="24"/>
        </w:rPr>
      </w:pPr>
      <w:r w:rsidRPr="000F23C0">
        <w:rPr>
          <w:rFonts w:ascii="Times New Roman" w:hAnsi="Times New Roman"/>
          <w:b/>
          <w:sz w:val="24"/>
          <w:szCs w:val="24"/>
        </w:rPr>
        <w:t>Līgums Nr.</w:t>
      </w:r>
    </w:p>
    <w:p w14:paraId="07AA545B" w14:textId="77777777" w:rsidR="00DB0427" w:rsidRPr="000F23C0" w:rsidRDefault="00DB0427" w:rsidP="000F23C0">
      <w:pPr>
        <w:autoSpaceDE w:val="0"/>
        <w:autoSpaceDN w:val="0"/>
        <w:adjustRightInd w:val="0"/>
        <w:spacing w:after="120" w:line="240" w:lineRule="auto"/>
        <w:rPr>
          <w:rFonts w:ascii="Times New Roman" w:hAnsi="Times New Roman"/>
          <w:i/>
          <w:iCs/>
          <w:sz w:val="24"/>
          <w:szCs w:val="24"/>
        </w:rPr>
      </w:pPr>
      <w:r w:rsidRPr="000F23C0">
        <w:rPr>
          <w:rFonts w:ascii="Times New Roman" w:hAnsi="Times New Roman"/>
          <w:i/>
          <w:iCs/>
          <w:sz w:val="24"/>
          <w:szCs w:val="24"/>
        </w:rPr>
        <w:t xml:space="preserve">Rīga, </w:t>
      </w:r>
    </w:p>
    <w:p w14:paraId="6F4676A2" w14:textId="5FC462A3" w:rsidR="00DB0427" w:rsidRPr="000F23C0" w:rsidRDefault="00DB0427" w:rsidP="000F23C0">
      <w:pPr>
        <w:autoSpaceDE w:val="0"/>
        <w:autoSpaceDN w:val="0"/>
        <w:adjustRightInd w:val="0"/>
        <w:spacing w:after="120" w:line="240" w:lineRule="auto"/>
        <w:rPr>
          <w:rFonts w:ascii="Times New Roman" w:hAnsi="Times New Roman"/>
          <w:i/>
          <w:iCs/>
          <w:sz w:val="24"/>
          <w:szCs w:val="24"/>
        </w:rPr>
      </w:pPr>
      <w:r w:rsidRPr="000F23C0">
        <w:rPr>
          <w:rFonts w:ascii="Times New Roman" w:hAnsi="Times New Roman"/>
          <w:i/>
          <w:iCs/>
          <w:sz w:val="24"/>
          <w:szCs w:val="24"/>
        </w:rPr>
        <w:t>Dokumenta sagatavošanas datums ir :</w:t>
      </w:r>
    </w:p>
    <w:p w14:paraId="7D421564" w14:textId="77777777" w:rsidR="00DB0427" w:rsidRPr="000F23C0" w:rsidRDefault="00DB0427" w:rsidP="000F23C0">
      <w:pPr>
        <w:autoSpaceDE w:val="0"/>
        <w:autoSpaceDN w:val="0"/>
        <w:adjustRightInd w:val="0"/>
        <w:spacing w:after="120" w:line="240" w:lineRule="auto"/>
        <w:rPr>
          <w:rFonts w:ascii="Times New Roman" w:hAnsi="Times New Roman"/>
          <w:i/>
          <w:iCs/>
          <w:sz w:val="24"/>
          <w:szCs w:val="24"/>
        </w:rPr>
      </w:pPr>
      <w:r w:rsidRPr="000F23C0">
        <w:rPr>
          <w:rFonts w:ascii="Times New Roman" w:hAnsi="Times New Roman"/>
          <w:i/>
          <w:iCs/>
          <w:sz w:val="24"/>
          <w:szCs w:val="24"/>
        </w:rPr>
        <w:t>Līguma reģistrācijas numuru skatīt elektroniskā dokumenta pielikumā</w:t>
      </w:r>
    </w:p>
    <w:p w14:paraId="21D1D2F9" w14:textId="6B3B96EF" w:rsidR="0079623D" w:rsidRPr="000F23C0" w:rsidRDefault="00DB0427" w:rsidP="000F23C0">
      <w:pPr>
        <w:spacing w:after="120" w:line="240" w:lineRule="auto"/>
        <w:rPr>
          <w:rFonts w:ascii="Times New Roman" w:hAnsi="Times New Roman"/>
          <w:b/>
          <w:sz w:val="24"/>
          <w:szCs w:val="24"/>
        </w:rPr>
      </w:pPr>
      <w:r w:rsidRPr="000F23C0">
        <w:rPr>
          <w:rFonts w:ascii="Times New Roman" w:hAnsi="Times New Roman"/>
          <w:i/>
          <w:iCs/>
          <w:sz w:val="24"/>
          <w:szCs w:val="24"/>
        </w:rPr>
        <w:t>Parakstīšanas datums ir pēdējā pievienotā droša elektroniskā paraksta un tā laika zīmoga datums.</w:t>
      </w:r>
      <w:r w:rsidR="0079623D" w:rsidRPr="000F23C0">
        <w:rPr>
          <w:rFonts w:ascii="Times New Roman" w:hAnsi="Times New Roman"/>
          <w:sz w:val="24"/>
          <w:szCs w:val="24"/>
        </w:rPr>
        <w:tab/>
      </w:r>
      <w:r w:rsidR="0079623D" w:rsidRPr="000F23C0">
        <w:rPr>
          <w:rFonts w:ascii="Times New Roman" w:hAnsi="Times New Roman"/>
          <w:sz w:val="24"/>
          <w:szCs w:val="24"/>
        </w:rPr>
        <w:tab/>
      </w:r>
      <w:r w:rsidR="0079623D" w:rsidRPr="000F23C0">
        <w:rPr>
          <w:rFonts w:ascii="Times New Roman" w:hAnsi="Times New Roman"/>
          <w:sz w:val="24"/>
          <w:szCs w:val="24"/>
        </w:rPr>
        <w:tab/>
      </w:r>
      <w:r w:rsidR="0079623D" w:rsidRPr="000F23C0">
        <w:rPr>
          <w:rFonts w:ascii="Times New Roman" w:hAnsi="Times New Roman"/>
          <w:sz w:val="24"/>
          <w:szCs w:val="24"/>
        </w:rPr>
        <w:tab/>
      </w:r>
      <w:r w:rsidR="0079623D" w:rsidRPr="000F23C0">
        <w:rPr>
          <w:rFonts w:ascii="Times New Roman" w:hAnsi="Times New Roman"/>
          <w:sz w:val="24"/>
          <w:szCs w:val="24"/>
        </w:rPr>
        <w:tab/>
      </w:r>
    </w:p>
    <w:p w14:paraId="2B0C5B96" w14:textId="77777777" w:rsidR="008A7C65" w:rsidRPr="000F23C0" w:rsidRDefault="0079623D" w:rsidP="000F23C0">
      <w:pPr>
        <w:spacing w:after="120" w:line="240" w:lineRule="auto"/>
        <w:jc w:val="both"/>
        <w:rPr>
          <w:rFonts w:ascii="Times New Roman" w:hAnsi="Times New Roman"/>
          <w:sz w:val="24"/>
          <w:szCs w:val="24"/>
        </w:rPr>
      </w:pPr>
      <w:r w:rsidRPr="000F23C0">
        <w:rPr>
          <w:rFonts w:ascii="Times New Roman" w:hAnsi="Times New Roman"/>
          <w:b/>
          <w:sz w:val="24"/>
          <w:szCs w:val="24"/>
        </w:rPr>
        <w:t xml:space="preserve">Valsts reģionālās attīstības aģentūra </w:t>
      </w:r>
      <w:r w:rsidRPr="000F23C0">
        <w:rPr>
          <w:rFonts w:ascii="Times New Roman" w:hAnsi="Times New Roman"/>
          <w:sz w:val="24"/>
          <w:szCs w:val="24"/>
        </w:rPr>
        <w:t xml:space="preserve">(turpmāk – Aģentūra), kuru </w:t>
      </w:r>
      <w:r w:rsidRPr="000F23C0">
        <w:rPr>
          <w:rFonts w:ascii="Times New Roman" w:hAnsi="Times New Roman"/>
          <w:color w:val="000000"/>
          <w:sz w:val="24"/>
          <w:szCs w:val="24"/>
        </w:rPr>
        <w:t xml:space="preserve">saskaņā ar </w:t>
      </w:r>
      <w:r w:rsidRPr="000F23C0">
        <w:rPr>
          <w:rFonts w:ascii="Times New Roman" w:hAnsi="Times New Roman"/>
          <w:sz w:val="24"/>
          <w:szCs w:val="24"/>
        </w:rPr>
        <w:t xml:space="preserve">Ministru kabineta 2016.gada 14.jūnija noteikumiem Nr.375 „Valsts reģionālās attīstības aģentūras nolikums” pārstāv direktors Aigars Undzēns, no vienas puses, </w:t>
      </w:r>
      <w:r w:rsidRPr="000F23C0">
        <w:rPr>
          <w:rFonts w:ascii="Times New Roman" w:hAnsi="Times New Roman"/>
          <w:noProof/>
          <w:sz w:val="24"/>
          <w:szCs w:val="24"/>
        </w:rPr>
        <w:t>un</w:t>
      </w:r>
      <w:r w:rsidRPr="000F23C0">
        <w:rPr>
          <w:rFonts w:ascii="Times New Roman" w:hAnsi="Times New Roman"/>
          <w:sz w:val="24"/>
          <w:szCs w:val="24"/>
        </w:rPr>
        <w:t xml:space="preserve"> </w:t>
      </w:r>
    </w:p>
    <w:p w14:paraId="09975774" w14:textId="73195D8D" w:rsidR="0079623D" w:rsidRPr="000F23C0" w:rsidRDefault="008A7C65" w:rsidP="000F23C0">
      <w:pPr>
        <w:spacing w:after="120" w:line="240" w:lineRule="auto"/>
        <w:jc w:val="both"/>
        <w:rPr>
          <w:rFonts w:ascii="Times New Roman" w:hAnsi="Times New Roman"/>
          <w:bCs/>
          <w:sz w:val="24"/>
          <w:szCs w:val="24"/>
        </w:rPr>
      </w:pPr>
      <w:r w:rsidRPr="000F23C0">
        <w:rPr>
          <w:rFonts w:ascii="Times New Roman" w:hAnsi="Times New Roman"/>
          <w:bCs/>
          <w:sz w:val="24"/>
          <w:szCs w:val="24"/>
        </w:rPr>
        <w:t xml:space="preserve">____________ </w:t>
      </w:r>
      <w:r w:rsidR="00EA034E" w:rsidRPr="000F23C0">
        <w:rPr>
          <w:rFonts w:ascii="Times New Roman" w:hAnsi="Times New Roman"/>
          <w:bCs/>
          <w:sz w:val="24"/>
          <w:szCs w:val="24"/>
        </w:rPr>
        <w:t>,</w:t>
      </w:r>
      <w:r w:rsidR="00EA034E" w:rsidRPr="000F23C0">
        <w:rPr>
          <w:rFonts w:ascii="Times New Roman" w:hAnsi="Times New Roman"/>
          <w:bCs/>
          <w:noProof/>
          <w:sz w:val="24"/>
          <w:szCs w:val="24"/>
        </w:rPr>
        <w:t xml:space="preserve"> </w:t>
      </w:r>
      <w:r w:rsidRPr="000F23C0">
        <w:rPr>
          <w:rFonts w:ascii="Times New Roman" w:hAnsi="Times New Roman"/>
          <w:bCs/>
          <w:noProof/>
          <w:sz w:val="24"/>
          <w:szCs w:val="24"/>
        </w:rPr>
        <w:t>reģ. Nr. _________________</w:t>
      </w:r>
      <w:r w:rsidR="00FB2FC4" w:rsidRPr="000F23C0">
        <w:rPr>
          <w:rFonts w:ascii="Times New Roman" w:hAnsi="Times New Roman"/>
          <w:bCs/>
          <w:sz w:val="24"/>
          <w:szCs w:val="24"/>
        </w:rPr>
        <w:t xml:space="preserve"> </w:t>
      </w:r>
      <w:r w:rsidR="00EA034E" w:rsidRPr="000F23C0">
        <w:rPr>
          <w:rFonts w:ascii="Times New Roman" w:hAnsi="Times New Roman"/>
          <w:bCs/>
          <w:sz w:val="24"/>
          <w:szCs w:val="24"/>
        </w:rPr>
        <w:t xml:space="preserve">(turpmāk – Finansējuma saņēmējs), </w:t>
      </w:r>
      <w:r w:rsidR="00EA034E" w:rsidRPr="000F23C0">
        <w:rPr>
          <w:rFonts w:ascii="Times New Roman" w:hAnsi="Times New Roman"/>
          <w:bCs/>
          <w:sz w:val="24"/>
          <w:szCs w:val="24"/>
          <w:lang w:eastAsia="lv-LV"/>
        </w:rPr>
        <w:t>kuru pārstāv</w:t>
      </w:r>
      <w:r w:rsidRPr="000F23C0">
        <w:rPr>
          <w:rFonts w:ascii="Times New Roman" w:hAnsi="Times New Roman"/>
          <w:bCs/>
          <w:sz w:val="24"/>
          <w:szCs w:val="24"/>
          <w:lang w:eastAsia="lv-LV"/>
        </w:rPr>
        <w:t xml:space="preserve"> ____________</w:t>
      </w:r>
      <w:r w:rsidR="00C12A74" w:rsidRPr="000F23C0">
        <w:rPr>
          <w:rFonts w:ascii="Times New Roman" w:hAnsi="Times New Roman"/>
          <w:bCs/>
          <w:sz w:val="24"/>
          <w:szCs w:val="24"/>
        </w:rPr>
        <w:t xml:space="preserve">, </w:t>
      </w:r>
      <w:r w:rsidR="0079623D" w:rsidRPr="000F23C0">
        <w:rPr>
          <w:rFonts w:ascii="Times New Roman" w:hAnsi="Times New Roman"/>
          <w:bCs/>
          <w:sz w:val="24"/>
          <w:szCs w:val="24"/>
        </w:rPr>
        <w:t>no otras puses,</w:t>
      </w:r>
      <w:r w:rsidR="0079623D" w:rsidRPr="000F23C0">
        <w:rPr>
          <w:rFonts w:ascii="Times New Roman" w:hAnsi="Times New Roman"/>
          <w:bCs/>
          <w:snapToGrid w:val="0"/>
          <w:sz w:val="24"/>
          <w:szCs w:val="24"/>
        </w:rPr>
        <w:t xml:space="preserve"> </w:t>
      </w:r>
      <w:r w:rsidR="0079623D" w:rsidRPr="000F23C0">
        <w:rPr>
          <w:rFonts w:ascii="Times New Roman" w:hAnsi="Times New Roman"/>
          <w:bCs/>
          <w:sz w:val="24"/>
          <w:szCs w:val="24"/>
          <w:lang w:eastAsia="lv-LV"/>
        </w:rPr>
        <w:t>kopā turpmāk saukti „Puses”</w:t>
      </w:r>
      <w:r w:rsidR="0079623D" w:rsidRPr="000F23C0">
        <w:rPr>
          <w:rFonts w:ascii="Times New Roman" w:hAnsi="Times New Roman"/>
          <w:bCs/>
          <w:sz w:val="24"/>
          <w:szCs w:val="24"/>
        </w:rPr>
        <w:t xml:space="preserve">, noslēdz šādu </w:t>
      </w:r>
      <w:r w:rsidR="00A6504B" w:rsidRPr="000F23C0">
        <w:rPr>
          <w:rFonts w:ascii="Times New Roman" w:hAnsi="Times New Roman"/>
          <w:bCs/>
          <w:sz w:val="24"/>
          <w:szCs w:val="24"/>
        </w:rPr>
        <w:t xml:space="preserve">Līgumu par </w:t>
      </w:r>
      <w:r w:rsidRPr="000F23C0">
        <w:rPr>
          <w:rFonts w:ascii="Times New Roman" w:hAnsi="Times New Roman"/>
          <w:bCs/>
          <w:sz w:val="24"/>
          <w:szCs w:val="24"/>
        </w:rPr>
        <w:t>pasākuma “Reģionālās attīstības atbalsta pasākums – infrastruktūras pielāgošana un uzturēšana”</w:t>
      </w:r>
      <w:r w:rsidR="00A6504B" w:rsidRPr="000F23C0">
        <w:rPr>
          <w:rFonts w:ascii="Times New Roman" w:hAnsi="Times New Roman"/>
          <w:bCs/>
          <w:sz w:val="24"/>
          <w:szCs w:val="24"/>
        </w:rPr>
        <w:t xml:space="preserve"> projekta </w:t>
      </w:r>
      <w:r w:rsidR="00891ADE" w:rsidRPr="000F23C0">
        <w:rPr>
          <w:rFonts w:ascii="Times New Roman" w:hAnsi="Times New Roman"/>
          <w:bCs/>
          <w:sz w:val="24"/>
          <w:szCs w:val="24"/>
        </w:rPr>
        <w:t>Nr.</w:t>
      </w:r>
      <w:r w:rsidR="00C11AF6" w:rsidRPr="000F23C0">
        <w:rPr>
          <w:rFonts w:ascii="Times New Roman" w:hAnsi="Times New Roman"/>
          <w:bCs/>
          <w:sz w:val="24"/>
          <w:szCs w:val="24"/>
        </w:rPr>
        <w:t xml:space="preserve">________, īstenošanu </w:t>
      </w:r>
      <w:r w:rsidR="0079623D" w:rsidRPr="000F23C0">
        <w:rPr>
          <w:rFonts w:ascii="Times New Roman" w:hAnsi="Times New Roman"/>
          <w:bCs/>
          <w:sz w:val="24"/>
          <w:szCs w:val="24"/>
        </w:rPr>
        <w:t xml:space="preserve">(turpmāk – </w:t>
      </w:r>
      <w:r w:rsidR="00A6504B" w:rsidRPr="000F23C0">
        <w:rPr>
          <w:rFonts w:ascii="Times New Roman" w:hAnsi="Times New Roman"/>
          <w:bCs/>
          <w:sz w:val="24"/>
          <w:szCs w:val="24"/>
        </w:rPr>
        <w:t>Līgums</w:t>
      </w:r>
      <w:r w:rsidR="0079623D" w:rsidRPr="000F23C0">
        <w:rPr>
          <w:rFonts w:ascii="Times New Roman" w:hAnsi="Times New Roman"/>
          <w:bCs/>
          <w:sz w:val="24"/>
          <w:szCs w:val="24"/>
        </w:rPr>
        <w:t>):</w:t>
      </w:r>
    </w:p>
    <w:p w14:paraId="1769B8A5" w14:textId="77777777" w:rsidR="00B902E1" w:rsidRPr="000F23C0" w:rsidRDefault="00B902E1" w:rsidP="000F23C0">
      <w:pPr>
        <w:spacing w:after="120" w:line="240" w:lineRule="auto"/>
        <w:rPr>
          <w:rFonts w:ascii="Times New Roman" w:hAnsi="Times New Roman"/>
          <w:sz w:val="24"/>
          <w:szCs w:val="24"/>
        </w:rPr>
      </w:pPr>
    </w:p>
    <w:p w14:paraId="4DDD4305" w14:textId="77777777" w:rsidR="0079623D" w:rsidRPr="000F23C0" w:rsidRDefault="00A6504B" w:rsidP="000F23C0">
      <w:pPr>
        <w:widowControl/>
        <w:numPr>
          <w:ilvl w:val="0"/>
          <w:numId w:val="1"/>
        </w:numPr>
        <w:spacing w:after="120" w:line="240" w:lineRule="auto"/>
        <w:ind w:left="0" w:firstLine="0"/>
        <w:jc w:val="center"/>
        <w:rPr>
          <w:rFonts w:ascii="Times New Roman" w:hAnsi="Times New Roman"/>
          <w:b/>
          <w:sz w:val="24"/>
          <w:szCs w:val="24"/>
        </w:rPr>
      </w:pPr>
      <w:r w:rsidRPr="000F23C0">
        <w:rPr>
          <w:rFonts w:ascii="Times New Roman" w:hAnsi="Times New Roman"/>
          <w:b/>
          <w:sz w:val="24"/>
          <w:szCs w:val="24"/>
        </w:rPr>
        <w:t>Līguma</w:t>
      </w:r>
      <w:r w:rsidR="0079623D" w:rsidRPr="000F23C0">
        <w:rPr>
          <w:rFonts w:ascii="Times New Roman" w:hAnsi="Times New Roman"/>
          <w:b/>
          <w:sz w:val="24"/>
          <w:szCs w:val="24"/>
        </w:rPr>
        <w:t xml:space="preserve"> priekšmets, termiņi un finansējums</w:t>
      </w:r>
    </w:p>
    <w:p w14:paraId="6DD7D062" w14:textId="7550E2B5" w:rsidR="00A6504B" w:rsidRPr="000F23C0" w:rsidRDefault="004F1873"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Līguma priekšmets ir </w:t>
      </w:r>
      <w:r w:rsidRPr="000F23C0">
        <w:rPr>
          <w:rFonts w:ascii="Times New Roman" w:hAnsi="Times New Roman"/>
          <w:bCs/>
          <w:sz w:val="24"/>
          <w:szCs w:val="24"/>
        </w:rPr>
        <w:t>Latvijas valsts budžeta finansētās programmas “</w:t>
      </w:r>
      <w:r w:rsidR="00C11AF6" w:rsidRPr="000F23C0">
        <w:rPr>
          <w:rFonts w:ascii="Times New Roman" w:hAnsi="Times New Roman"/>
          <w:bCs/>
          <w:sz w:val="24"/>
          <w:szCs w:val="24"/>
        </w:rPr>
        <w:t>Reģionālās attīstības atbalsta pasākums – infrastruktūras pielāgošana un uzturēšana</w:t>
      </w:r>
      <w:r w:rsidRPr="000F23C0">
        <w:rPr>
          <w:rFonts w:ascii="Times New Roman" w:hAnsi="Times New Roman"/>
          <w:bCs/>
          <w:sz w:val="24"/>
          <w:szCs w:val="24"/>
        </w:rPr>
        <w:t>”</w:t>
      </w:r>
      <w:r w:rsidRPr="000F23C0">
        <w:rPr>
          <w:rFonts w:ascii="Times New Roman" w:hAnsi="Times New Roman"/>
          <w:sz w:val="24"/>
          <w:szCs w:val="24"/>
        </w:rPr>
        <w:t xml:space="preserve"> (turpmāk – Programma) projekta </w:t>
      </w:r>
      <w:r w:rsidR="00891ADE" w:rsidRPr="000F23C0">
        <w:rPr>
          <w:rFonts w:ascii="Times New Roman" w:hAnsi="Times New Roman"/>
          <w:bCs/>
          <w:sz w:val="24"/>
          <w:szCs w:val="24"/>
        </w:rPr>
        <w:t>Nr.</w:t>
      </w:r>
      <w:r w:rsidR="00C11AF6" w:rsidRPr="000F23C0">
        <w:rPr>
          <w:rFonts w:ascii="Times New Roman" w:hAnsi="Times New Roman"/>
          <w:bCs/>
          <w:sz w:val="24"/>
          <w:szCs w:val="24"/>
        </w:rPr>
        <w:t>____________</w:t>
      </w:r>
      <w:r w:rsidR="00FB2FC4" w:rsidRPr="000F23C0">
        <w:rPr>
          <w:rFonts w:ascii="Times New Roman" w:hAnsi="Times New Roman"/>
          <w:bCs/>
          <w:sz w:val="24"/>
          <w:szCs w:val="24"/>
        </w:rPr>
        <w:t xml:space="preserve"> “</w:t>
      </w:r>
      <w:r w:rsidRPr="000F23C0">
        <w:rPr>
          <w:rFonts w:ascii="Times New Roman" w:hAnsi="Times New Roman"/>
          <w:bCs/>
          <w:sz w:val="24"/>
          <w:szCs w:val="24"/>
        </w:rPr>
        <w:t>īstenošana (turpmāk – Projekts)</w:t>
      </w:r>
      <w:r w:rsidRPr="000F23C0">
        <w:rPr>
          <w:rFonts w:ascii="Times New Roman" w:hAnsi="Times New Roman"/>
          <w:sz w:val="24"/>
          <w:szCs w:val="24"/>
        </w:rPr>
        <w:t xml:space="preserve"> saskaņā ar šī Līguma nosacījumiem un spēkā esošajiem Latvijas Republikas normatīvajiem aktiem.</w:t>
      </w:r>
    </w:p>
    <w:p w14:paraId="0B622834" w14:textId="77777777" w:rsidR="004F1873" w:rsidRPr="000F23C0" w:rsidRDefault="004F1873"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Finansējuma saņēmējs apņemas Projektu īstenot atbilst</w:t>
      </w:r>
      <w:r w:rsidR="00EC07CC" w:rsidRPr="000F23C0">
        <w:rPr>
          <w:rFonts w:ascii="Times New Roman" w:hAnsi="Times New Roman"/>
          <w:sz w:val="24"/>
          <w:szCs w:val="24"/>
        </w:rPr>
        <w:t>oši Projekta dokumentācijai un P</w:t>
      </w:r>
      <w:r w:rsidRPr="000F23C0">
        <w:rPr>
          <w:rFonts w:ascii="Times New Roman" w:hAnsi="Times New Roman"/>
          <w:sz w:val="24"/>
          <w:szCs w:val="24"/>
        </w:rPr>
        <w:t>rogrammas konkursa nolikumam.</w:t>
      </w:r>
    </w:p>
    <w:p w14:paraId="4FAD1C3F" w14:textId="2B2934A5" w:rsidR="00EC07CC" w:rsidRPr="000F23C0" w:rsidRDefault="00EC07CC"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Projekta īstenošanas un izmaksu attiecināmība</w:t>
      </w:r>
      <w:r w:rsidR="00891ADE" w:rsidRPr="000F23C0">
        <w:rPr>
          <w:rFonts w:ascii="Times New Roman" w:hAnsi="Times New Roman"/>
          <w:sz w:val="24"/>
          <w:szCs w:val="24"/>
        </w:rPr>
        <w:t>s periods ir no 20</w:t>
      </w:r>
      <w:r w:rsidR="00C11AF6" w:rsidRPr="000F23C0">
        <w:rPr>
          <w:rFonts w:ascii="Times New Roman" w:hAnsi="Times New Roman"/>
          <w:sz w:val="24"/>
          <w:szCs w:val="24"/>
        </w:rPr>
        <w:t>__</w:t>
      </w:r>
      <w:r w:rsidRPr="000F23C0">
        <w:rPr>
          <w:rFonts w:ascii="Times New Roman" w:hAnsi="Times New Roman"/>
          <w:sz w:val="24"/>
          <w:szCs w:val="24"/>
        </w:rPr>
        <w:t xml:space="preserve">.gada </w:t>
      </w:r>
      <w:r w:rsidR="00C11AF6" w:rsidRPr="000F23C0">
        <w:rPr>
          <w:rFonts w:ascii="Times New Roman" w:hAnsi="Times New Roman"/>
          <w:sz w:val="24"/>
          <w:szCs w:val="24"/>
        </w:rPr>
        <w:t>__</w:t>
      </w:r>
      <w:r w:rsidRPr="000F23C0">
        <w:rPr>
          <w:rFonts w:ascii="Times New Roman" w:hAnsi="Times New Roman"/>
          <w:sz w:val="24"/>
          <w:szCs w:val="24"/>
        </w:rPr>
        <w:t>.</w:t>
      </w:r>
      <w:r w:rsidR="00C11AF6" w:rsidRPr="000F23C0">
        <w:rPr>
          <w:rFonts w:ascii="Times New Roman" w:hAnsi="Times New Roman"/>
          <w:sz w:val="24"/>
          <w:szCs w:val="24"/>
        </w:rPr>
        <w:t>________</w:t>
      </w:r>
      <w:r w:rsidR="00891ADE" w:rsidRPr="000F23C0">
        <w:rPr>
          <w:rFonts w:ascii="Times New Roman" w:hAnsi="Times New Roman"/>
          <w:sz w:val="24"/>
          <w:szCs w:val="24"/>
        </w:rPr>
        <w:t>līdz 20</w:t>
      </w:r>
      <w:r w:rsidR="00C11AF6" w:rsidRPr="000F23C0">
        <w:rPr>
          <w:rFonts w:ascii="Times New Roman" w:hAnsi="Times New Roman"/>
          <w:sz w:val="24"/>
          <w:szCs w:val="24"/>
        </w:rPr>
        <w:t>__</w:t>
      </w:r>
      <w:r w:rsidR="00891ADE" w:rsidRPr="000F23C0">
        <w:rPr>
          <w:rFonts w:ascii="Times New Roman" w:hAnsi="Times New Roman"/>
          <w:sz w:val="24"/>
          <w:szCs w:val="24"/>
        </w:rPr>
        <w:t xml:space="preserve">.gada </w:t>
      </w:r>
      <w:r w:rsidR="00C11AF6" w:rsidRPr="000F23C0">
        <w:rPr>
          <w:rFonts w:ascii="Times New Roman" w:hAnsi="Times New Roman"/>
          <w:sz w:val="24"/>
          <w:szCs w:val="24"/>
        </w:rPr>
        <w:t>__</w:t>
      </w:r>
      <w:r w:rsidRPr="000F23C0">
        <w:rPr>
          <w:rFonts w:ascii="Times New Roman" w:hAnsi="Times New Roman"/>
          <w:sz w:val="24"/>
          <w:szCs w:val="24"/>
        </w:rPr>
        <w:t>.</w:t>
      </w:r>
      <w:r w:rsidR="00C11AF6" w:rsidRPr="000F23C0">
        <w:rPr>
          <w:rFonts w:ascii="Times New Roman" w:hAnsi="Times New Roman"/>
          <w:sz w:val="24"/>
          <w:szCs w:val="24"/>
        </w:rPr>
        <w:t>________</w:t>
      </w:r>
      <w:r w:rsidRPr="000F23C0">
        <w:rPr>
          <w:rFonts w:ascii="Times New Roman" w:hAnsi="Times New Roman"/>
          <w:sz w:val="24"/>
          <w:szCs w:val="24"/>
        </w:rPr>
        <w:t>.</w:t>
      </w:r>
      <w:r w:rsidR="00236A73" w:rsidRPr="000F23C0">
        <w:rPr>
          <w:rFonts w:ascii="Times New Roman" w:hAnsi="Times New Roman"/>
          <w:sz w:val="24"/>
          <w:szCs w:val="24"/>
        </w:rPr>
        <w:t xml:space="preserve"> Minētajā periodā visām ar Projekta īstenošanu saistītajām izmaksām ir jābūt apmaksātām no projektam atvērtā Valsts kases konta.</w:t>
      </w:r>
    </w:p>
    <w:p w14:paraId="3F21700F" w14:textId="0FB2A64D" w:rsidR="0079623D" w:rsidRPr="000F23C0" w:rsidRDefault="00EC07CC"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Projekta kopējās attiecināmās izmaksas ir </w:t>
      </w:r>
      <w:r w:rsidR="00C11AF6" w:rsidRPr="000F23C0">
        <w:rPr>
          <w:rFonts w:ascii="Times New Roman" w:hAnsi="Times New Roman"/>
          <w:sz w:val="24"/>
          <w:szCs w:val="24"/>
        </w:rPr>
        <w:t>___________</w:t>
      </w:r>
      <w:r w:rsidRPr="000F23C0">
        <w:rPr>
          <w:rFonts w:ascii="Times New Roman" w:hAnsi="Times New Roman"/>
          <w:sz w:val="24"/>
          <w:szCs w:val="24"/>
        </w:rPr>
        <w:t xml:space="preserve"> EUR (</w:t>
      </w:r>
      <w:r w:rsidR="00C11AF6" w:rsidRPr="000F23C0">
        <w:rPr>
          <w:rFonts w:ascii="Times New Roman" w:hAnsi="Times New Roman"/>
          <w:sz w:val="24"/>
          <w:szCs w:val="24"/>
        </w:rPr>
        <w:t>_____________</w:t>
      </w:r>
      <w:r w:rsidRPr="000F23C0">
        <w:rPr>
          <w:rFonts w:ascii="Times New Roman" w:hAnsi="Times New Roman"/>
          <w:sz w:val="24"/>
          <w:szCs w:val="24"/>
        </w:rPr>
        <w:t>)</w:t>
      </w:r>
      <w:r w:rsidR="003F5EFD" w:rsidRPr="000F23C0">
        <w:rPr>
          <w:rFonts w:ascii="Times New Roman" w:hAnsi="Times New Roman"/>
          <w:sz w:val="24"/>
          <w:szCs w:val="24"/>
        </w:rPr>
        <w:t>, no tām:</w:t>
      </w:r>
    </w:p>
    <w:p w14:paraId="00D4BAC2" w14:textId="42B834FC" w:rsidR="003F5EFD" w:rsidRPr="000F23C0" w:rsidRDefault="003F5EFD" w:rsidP="000F23C0">
      <w:pPr>
        <w:pStyle w:val="ListParagraph"/>
        <w:numPr>
          <w:ilvl w:val="2"/>
          <w:numId w:val="2"/>
        </w:numPr>
        <w:spacing w:after="120"/>
        <w:ind w:left="0" w:firstLine="0"/>
        <w:contextualSpacing w:val="0"/>
        <w:jc w:val="both"/>
      </w:pPr>
      <w:r w:rsidRPr="000F23C0">
        <w:t xml:space="preserve">Valsts budžeta finansējums </w:t>
      </w:r>
      <w:r w:rsidR="00C11AF6" w:rsidRPr="000F23C0">
        <w:t>___________ EUR (_____________)</w:t>
      </w:r>
      <w:r w:rsidRPr="000F23C0">
        <w:t>;</w:t>
      </w:r>
    </w:p>
    <w:p w14:paraId="7C0D46A4" w14:textId="38B4F7CE" w:rsidR="003F5EFD" w:rsidRDefault="003F5EFD" w:rsidP="000F23C0">
      <w:pPr>
        <w:pStyle w:val="ListParagraph"/>
        <w:numPr>
          <w:ilvl w:val="2"/>
          <w:numId w:val="2"/>
        </w:numPr>
        <w:spacing w:after="120"/>
        <w:ind w:left="0" w:firstLine="0"/>
        <w:contextualSpacing w:val="0"/>
        <w:jc w:val="both"/>
      </w:pPr>
      <w:r w:rsidRPr="000F23C0">
        <w:t xml:space="preserve">Finansējuma saņēmēja finansējums </w:t>
      </w:r>
      <w:r w:rsidR="00C11AF6" w:rsidRPr="000F23C0">
        <w:t>___________ EUR (_____________)</w:t>
      </w:r>
      <w:r w:rsidR="008D1EAF">
        <w:t>;</w:t>
      </w:r>
    </w:p>
    <w:p w14:paraId="11937600" w14:textId="5134E4B4" w:rsidR="008D1EAF" w:rsidRPr="000F23C0" w:rsidRDefault="008D1EAF" w:rsidP="000F23C0">
      <w:pPr>
        <w:pStyle w:val="ListParagraph"/>
        <w:numPr>
          <w:ilvl w:val="2"/>
          <w:numId w:val="2"/>
        </w:numPr>
        <w:spacing w:after="120"/>
        <w:ind w:left="0" w:firstLine="0"/>
        <w:contextualSpacing w:val="0"/>
        <w:jc w:val="both"/>
      </w:pPr>
      <w:r>
        <w:t xml:space="preserve">Latvijas Futbola federācijas </w:t>
      </w:r>
      <w:r w:rsidRPr="000F23C0">
        <w:t>finansējums ___________ EUR (_____________)</w:t>
      </w:r>
      <w:r w:rsidR="00F4066B">
        <w:t>.</w:t>
      </w:r>
    </w:p>
    <w:p w14:paraId="245BFB31" w14:textId="5CB707FB" w:rsidR="000046E7" w:rsidRPr="000F23C0" w:rsidRDefault="000046E7"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Aģentūra atbilstoši šajā </w:t>
      </w:r>
      <w:r w:rsidR="00233A80" w:rsidRPr="000F23C0">
        <w:rPr>
          <w:rFonts w:ascii="Times New Roman" w:hAnsi="Times New Roman"/>
          <w:sz w:val="24"/>
          <w:szCs w:val="24"/>
        </w:rPr>
        <w:t>Līgumā</w:t>
      </w:r>
      <w:r w:rsidRPr="000F23C0">
        <w:rPr>
          <w:rFonts w:ascii="Times New Roman" w:hAnsi="Times New Roman"/>
          <w:sz w:val="24"/>
          <w:szCs w:val="24"/>
        </w:rPr>
        <w:t xml:space="preserve"> izvirzītajiem nosacījumiem un prasībām </w:t>
      </w:r>
      <w:r w:rsidR="00C11AF6" w:rsidRPr="000F23C0">
        <w:rPr>
          <w:rFonts w:ascii="Times New Roman" w:hAnsi="Times New Roman"/>
          <w:sz w:val="24"/>
          <w:szCs w:val="24"/>
        </w:rPr>
        <w:t xml:space="preserve">5 </w:t>
      </w:r>
      <w:r w:rsidRPr="000F23C0">
        <w:rPr>
          <w:rFonts w:ascii="Times New Roman" w:hAnsi="Times New Roman"/>
          <w:sz w:val="24"/>
          <w:szCs w:val="24"/>
        </w:rPr>
        <w:t>(</w:t>
      </w:r>
      <w:r w:rsidR="00C11AF6" w:rsidRPr="000F23C0">
        <w:rPr>
          <w:rFonts w:ascii="Times New Roman" w:hAnsi="Times New Roman"/>
          <w:sz w:val="24"/>
          <w:szCs w:val="24"/>
        </w:rPr>
        <w:t>piecu</w:t>
      </w:r>
      <w:r w:rsidRPr="000F23C0">
        <w:rPr>
          <w:rFonts w:ascii="Times New Roman" w:hAnsi="Times New Roman"/>
          <w:sz w:val="24"/>
          <w:szCs w:val="24"/>
        </w:rPr>
        <w:t>) darba dienu laikā pārskaita Finansējuma saņēmējam Valsts kases kontā</w:t>
      </w:r>
      <w:r w:rsidR="00233A80" w:rsidRPr="000F23C0">
        <w:rPr>
          <w:rFonts w:ascii="Times New Roman" w:hAnsi="Times New Roman"/>
          <w:sz w:val="24"/>
          <w:szCs w:val="24"/>
        </w:rPr>
        <w:t xml:space="preserve"> </w:t>
      </w:r>
      <w:r w:rsidR="003F5EFD" w:rsidRPr="000F23C0">
        <w:rPr>
          <w:rFonts w:ascii="Times New Roman" w:hAnsi="Times New Roman"/>
          <w:sz w:val="24"/>
          <w:szCs w:val="24"/>
        </w:rPr>
        <w:t xml:space="preserve">avansa maksājumu </w:t>
      </w:r>
      <w:r w:rsidR="00C11AF6" w:rsidRPr="000F23C0">
        <w:rPr>
          <w:rFonts w:ascii="Times New Roman" w:hAnsi="Times New Roman"/>
          <w:sz w:val="24"/>
          <w:szCs w:val="24"/>
        </w:rPr>
        <w:t>100</w:t>
      </w:r>
      <w:r w:rsidR="003F5EFD" w:rsidRPr="000F23C0">
        <w:rPr>
          <w:rFonts w:ascii="Times New Roman" w:hAnsi="Times New Roman"/>
          <w:sz w:val="24"/>
          <w:szCs w:val="24"/>
        </w:rPr>
        <w:t>% no Līguma 1.4.1.apakšpunktā noteiktā Valsts budžeta finansējuma</w:t>
      </w:r>
      <w:r w:rsidR="00233A80" w:rsidRPr="000F23C0">
        <w:rPr>
          <w:rFonts w:ascii="Times New Roman" w:hAnsi="Times New Roman"/>
          <w:sz w:val="24"/>
          <w:szCs w:val="24"/>
        </w:rPr>
        <w:t>.</w:t>
      </w:r>
    </w:p>
    <w:p w14:paraId="679C0FB7" w14:textId="77777777" w:rsidR="0079623D" w:rsidRPr="000F23C0" w:rsidRDefault="0079623D" w:rsidP="000F23C0">
      <w:pPr>
        <w:widowControl/>
        <w:numPr>
          <w:ilvl w:val="0"/>
          <w:numId w:val="2"/>
        </w:numPr>
        <w:spacing w:after="120" w:line="240" w:lineRule="auto"/>
        <w:ind w:left="0" w:firstLine="0"/>
        <w:jc w:val="center"/>
        <w:rPr>
          <w:rFonts w:ascii="Times New Roman" w:hAnsi="Times New Roman"/>
          <w:b/>
          <w:sz w:val="24"/>
          <w:szCs w:val="24"/>
        </w:rPr>
      </w:pPr>
      <w:r w:rsidRPr="000F23C0">
        <w:rPr>
          <w:rFonts w:ascii="Times New Roman" w:hAnsi="Times New Roman"/>
          <w:b/>
          <w:sz w:val="24"/>
          <w:szCs w:val="24"/>
        </w:rPr>
        <w:t>Aģentūras tiesības un pienākumi</w:t>
      </w:r>
    </w:p>
    <w:p w14:paraId="3603E197" w14:textId="77777777" w:rsidR="0079623D" w:rsidRPr="000F23C0" w:rsidRDefault="0079623D"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Aģentūras tiesības:</w:t>
      </w:r>
    </w:p>
    <w:p w14:paraId="4DF229AF" w14:textId="77777777" w:rsidR="0079623D" w:rsidRPr="000F23C0" w:rsidRDefault="0079623D" w:rsidP="000F23C0">
      <w:pPr>
        <w:widowControl/>
        <w:numPr>
          <w:ilvl w:val="2"/>
          <w:numId w:val="2"/>
        </w:numPr>
        <w:tabs>
          <w:tab w:val="clear" w:pos="1290"/>
          <w:tab w:val="num" w:pos="-1701"/>
          <w:tab w:val="num" w:pos="-1134"/>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pieprasīt no Finansējuma saņēmēja nepieciešamo informāciju </w:t>
      </w:r>
      <w:r w:rsidR="00D05A85" w:rsidRPr="000F23C0">
        <w:rPr>
          <w:rFonts w:ascii="Times New Roman" w:hAnsi="Times New Roman"/>
          <w:sz w:val="24"/>
          <w:szCs w:val="24"/>
        </w:rPr>
        <w:t>Projekta</w:t>
      </w:r>
      <w:r w:rsidRPr="000F23C0">
        <w:rPr>
          <w:rFonts w:ascii="Times New Roman" w:hAnsi="Times New Roman"/>
          <w:sz w:val="24"/>
          <w:szCs w:val="24"/>
        </w:rPr>
        <w:t xml:space="preserve"> īstenošanas uzraudzības un kontroles nodrošināšanai. Veikt pārbaudes </w:t>
      </w:r>
      <w:r w:rsidR="00D05A85" w:rsidRPr="000F23C0">
        <w:rPr>
          <w:rFonts w:ascii="Times New Roman" w:hAnsi="Times New Roman"/>
          <w:sz w:val="24"/>
          <w:szCs w:val="24"/>
        </w:rPr>
        <w:t>Projekta</w:t>
      </w:r>
      <w:r w:rsidRPr="000F23C0">
        <w:rPr>
          <w:rFonts w:ascii="Times New Roman" w:hAnsi="Times New Roman"/>
          <w:sz w:val="24"/>
          <w:szCs w:val="24"/>
        </w:rPr>
        <w:t xml:space="preserve"> īstenošanas vietā, par to piecas darba dienas iepriekš informējot Finansējuma saņēmēju; </w:t>
      </w:r>
    </w:p>
    <w:p w14:paraId="5E35F185" w14:textId="77777777" w:rsidR="0079623D" w:rsidRPr="000F23C0" w:rsidRDefault="0079623D" w:rsidP="000F23C0">
      <w:pPr>
        <w:widowControl/>
        <w:numPr>
          <w:ilvl w:val="2"/>
          <w:numId w:val="2"/>
        </w:numPr>
        <w:tabs>
          <w:tab w:val="clear" w:pos="1290"/>
          <w:tab w:val="num" w:pos="-1701"/>
          <w:tab w:val="num" w:pos="-1134"/>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konstatējot </w:t>
      </w:r>
      <w:r w:rsidR="00D05A85" w:rsidRPr="000F23C0">
        <w:rPr>
          <w:rFonts w:ascii="Times New Roman" w:hAnsi="Times New Roman"/>
          <w:sz w:val="24"/>
          <w:szCs w:val="24"/>
        </w:rPr>
        <w:t>Projekta</w:t>
      </w:r>
      <w:r w:rsidRPr="000F23C0">
        <w:rPr>
          <w:rFonts w:ascii="Times New Roman" w:hAnsi="Times New Roman"/>
          <w:sz w:val="24"/>
          <w:szCs w:val="24"/>
        </w:rPr>
        <w:t xml:space="preserve"> īstenošanā neatbilstību normatīvajiem aktiem</w:t>
      </w:r>
      <w:r w:rsidR="00D05A85" w:rsidRPr="000F23C0">
        <w:rPr>
          <w:rFonts w:ascii="Times New Roman" w:hAnsi="Times New Roman"/>
          <w:sz w:val="24"/>
          <w:szCs w:val="24"/>
        </w:rPr>
        <w:t>, Programmas konkursa nolikumam</w:t>
      </w:r>
      <w:r w:rsidRPr="000F23C0">
        <w:rPr>
          <w:rFonts w:ascii="Times New Roman" w:hAnsi="Times New Roman"/>
          <w:sz w:val="24"/>
          <w:szCs w:val="24"/>
        </w:rPr>
        <w:t xml:space="preserve"> vai </w:t>
      </w:r>
      <w:r w:rsidR="00D05A85" w:rsidRPr="000F23C0">
        <w:rPr>
          <w:rFonts w:ascii="Times New Roman" w:hAnsi="Times New Roman"/>
          <w:sz w:val="24"/>
          <w:szCs w:val="24"/>
        </w:rPr>
        <w:t>Līguma</w:t>
      </w:r>
      <w:r w:rsidRPr="000F23C0">
        <w:rPr>
          <w:rFonts w:ascii="Times New Roman" w:hAnsi="Times New Roman"/>
          <w:sz w:val="24"/>
          <w:szCs w:val="24"/>
        </w:rPr>
        <w:t xml:space="preserve"> noteikumiem, uzdot Finansējuma saņēmējam novērst neatbilstību Aģentūras noteiktā termiņā;</w:t>
      </w:r>
    </w:p>
    <w:p w14:paraId="567F5814" w14:textId="77777777" w:rsidR="0079623D" w:rsidRPr="000F23C0" w:rsidRDefault="0079623D" w:rsidP="000F23C0">
      <w:pPr>
        <w:widowControl/>
        <w:numPr>
          <w:ilvl w:val="2"/>
          <w:numId w:val="2"/>
        </w:numPr>
        <w:tabs>
          <w:tab w:val="clear" w:pos="1290"/>
          <w:tab w:val="num" w:pos="-1701"/>
          <w:tab w:val="num" w:pos="-1134"/>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pieprasīt finansējuma atmaksu, ja </w:t>
      </w:r>
      <w:r w:rsidR="00D05A85" w:rsidRPr="000F23C0">
        <w:rPr>
          <w:rFonts w:ascii="Times New Roman" w:hAnsi="Times New Roman"/>
          <w:sz w:val="24"/>
          <w:szCs w:val="24"/>
        </w:rPr>
        <w:t>Projektam piešķirtais un izmaksātais Programmas finansējums nav izlietots pilnībā vai izlietots neatbilstoši normatīvajiem aktiem, Programmas konkursa nolikumam vai Līguma noteikumiem</w:t>
      </w:r>
      <w:r w:rsidR="00F36906" w:rsidRPr="000F23C0">
        <w:rPr>
          <w:rFonts w:ascii="Times New Roman" w:hAnsi="Times New Roman"/>
          <w:sz w:val="24"/>
          <w:szCs w:val="24"/>
        </w:rPr>
        <w:t xml:space="preserve">. Finansējuma saņēmējs, pamatojoties uz šajā </w:t>
      </w:r>
      <w:r w:rsidR="00F36906" w:rsidRPr="000F23C0">
        <w:rPr>
          <w:rFonts w:ascii="Times New Roman" w:hAnsi="Times New Roman"/>
          <w:sz w:val="24"/>
          <w:szCs w:val="24"/>
        </w:rPr>
        <w:lastRenderedPageBreak/>
        <w:t>Līguma punktā minētajiem apstākļiem, finansējuma atmaksu veic ne vēlāk kā 2 (divu) darba dienu laikā no Aģentūras pieprasījuma nosūtīšanas dienas</w:t>
      </w:r>
      <w:r w:rsidRPr="000F23C0">
        <w:rPr>
          <w:rFonts w:ascii="Times New Roman" w:hAnsi="Times New Roman"/>
          <w:sz w:val="24"/>
          <w:szCs w:val="24"/>
        </w:rPr>
        <w:t>;</w:t>
      </w:r>
    </w:p>
    <w:p w14:paraId="6E62CC28" w14:textId="77777777" w:rsidR="00F36906" w:rsidRPr="000F23C0" w:rsidRDefault="00F36906" w:rsidP="000F23C0">
      <w:pPr>
        <w:widowControl/>
        <w:numPr>
          <w:ilvl w:val="2"/>
          <w:numId w:val="2"/>
        </w:numPr>
        <w:tabs>
          <w:tab w:val="clear" w:pos="1290"/>
          <w:tab w:val="num" w:pos="-1701"/>
          <w:tab w:val="num" w:pos="-1134"/>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ja pēc Līguma noslēgšanas tiek konstatēts, ka Finansējuma saņēmējs sniedzis nepatiesu informāciju dalībai </w:t>
      </w:r>
      <w:r w:rsidRPr="000F23C0">
        <w:rPr>
          <w:rFonts w:ascii="Times New Roman" w:hAnsi="Times New Roman"/>
          <w:bCs/>
          <w:sz w:val="24"/>
          <w:szCs w:val="24"/>
        </w:rPr>
        <w:t xml:space="preserve">Programmas projektu konkursā, pieprasīt Finansējuma saņēmējam 1 (vienas) darba dienas laikā no Aģentūras pieprasījuma nosūtīšanas atmaksāt </w:t>
      </w:r>
      <w:r w:rsidR="00F529D0" w:rsidRPr="000F23C0">
        <w:rPr>
          <w:rFonts w:ascii="Times New Roman" w:hAnsi="Times New Roman"/>
          <w:sz w:val="24"/>
          <w:szCs w:val="24"/>
        </w:rPr>
        <w:t xml:space="preserve">Finansējuma saņēmējam piešķirto </w:t>
      </w:r>
      <w:r w:rsidRPr="000F23C0">
        <w:rPr>
          <w:rFonts w:ascii="Times New Roman" w:hAnsi="Times New Roman"/>
          <w:sz w:val="24"/>
          <w:szCs w:val="24"/>
        </w:rPr>
        <w:t>Programmas finansējumu 100% apmērā</w:t>
      </w:r>
      <w:r w:rsidR="00F529D0" w:rsidRPr="000F23C0">
        <w:rPr>
          <w:rFonts w:ascii="Times New Roman" w:hAnsi="Times New Roman"/>
          <w:sz w:val="24"/>
          <w:szCs w:val="24"/>
        </w:rPr>
        <w:t>.</w:t>
      </w:r>
    </w:p>
    <w:p w14:paraId="5F3F1304" w14:textId="77777777" w:rsidR="0079623D" w:rsidRPr="000F23C0" w:rsidRDefault="0079623D"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Aģentūras pienākumi:</w:t>
      </w:r>
    </w:p>
    <w:p w14:paraId="11C95D4B" w14:textId="77777777" w:rsidR="000046E7" w:rsidRPr="000F23C0" w:rsidRDefault="0079623D" w:rsidP="000F23C0">
      <w:pPr>
        <w:widowControl/>
        <w:numPr>
          <w:ilvl w:val="2"/>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izvērtēt un apstiprināt Finansējuma saņēmēja iesniegt</w:t>
      </w:r>
      <w:r w:rsidR="00420CC6" w:rsidRPr="000F23C0">
        <w:rPr>
          <w:rFonts w:ascii="Times New Roman" w:hAnsi="Times New Roman"/>
          <w:sz w:val="24"/>
          <w:szCs w:val="24"/>
        </w:rPr>
        <w:t>ās</w:t>
      </w:r>
      <w:r w:rsidRPr="000F23C0">
        <w:rPr>
          <w:rFonts w:ascii="Times New Roman" w:hAnsi="Times New Roman"/>
          <w:sz w:val="24"/>
          <w:szCs w:val="24"/>
        </w:rPr>
        <w:t xml:space="preserve"> </w:t>
      </w:r>
      <w:r w:rsidR="00420CC6" w:rsidRPr="000F23C0">
        <w:rPr>
          <w:rFonts w:ascii="Times New Roman" w:hAnsi="Times New Roman"/>
          <w:sz w:val="24"/>
          <w:szCs w:val="24"/>
        </w:rPr>
        <w:t xml:space="preserve">finanšu atskaites un  </w:t>
      </w:r>
      <w:r w:rsidRPr="000F23C0">
        <w:rPr>
          <w:rFonts w:ascii="Times New Roman" w:hAnsi="Times New Roman"/>
          <w:sz w:val="24"/>
          <w:szCs w:val="24"/>
        </w:rPr>
        <w:t>pārskatu;</w:t>
      </w:r>
    </w:p>
    <w:p w14:paraId="750CBBBE" w14:textId="575B10DD" w:rsidR="00E71F4B" w:rsidRPr="000F23C0" w:rsidRDefault="0079623D" w:rsidP="000F23C0">
      <w:pPr>
        <w:widowControl/>
        <w:numPr>
          <w:ilvl w:val="2"/>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uzglabāt ar </w:t>
      </w:r>
      <w:r w:rsidR="000046E7" w:rsidRPr="000F23C0">
        <w:rPr>
          <w:rFonts w:ascii="Times New Roman" w:hAnsi="Times New Roman"/>
          <w:sz w:val="24"/>
          <w:szCs w:val="24"/>
        </w:rPr>
        <w:t>Projekta</w:t>
      </w:r>
      <w:r w:rsidRPr="000F23C0">
        <w:rPr>
          <w:rFonts w:ascii="Times New Roman" w:hAnsi="Times New Roman"/>
          <w:sz w:val="24"/>
          <w:szCs w:val="24"/>
        </w:rPr>
        <w:t xml:space="preserve"> īstenošanu </w:t>
      </w:r>
      <w:r w:rsidR="00891ADE" w:rsidRPr="000F23C0">
        <w:rPr>
          <w:rFonts w:ascii="Times New Roman" w:hAnsi="Times New Roman"/>
          <w:sz w:val="24"/>
          <w:szCs w:val="24"/>
        </w:rPr>
        <w:t>saistīto dokumentāciju līdz 20</w:t>
      </w:r>
      <w:r w:rsidR="00C11AF6" w:rsidRPr="000F23C0">
        <w:rPr>
          <w:rFonts w:ascii="Times New Roman" w:hAnsi="Times New Roman"/>
          <w:sz w:val="24"/>
          <w:szCs w:val="24"/>
        </w:rPr>
        <w:t>__</w:t>
      </w:r>
      <w:r w:rsidRPr="000F23C0">
        <w:rPr>
          <w:rFonts w:ascii="Times New Roman" w:hAnsi="Times New Roman"/>
          <w:sz w:val="24"/>
          <w:szCs w:val="24"/>
        </w:rPr>
        <w:t xml:space="preserve">.gada </w:t>
      </w:r>
      <w:r w:rsidR="00C11AF6" w:rsidRPr="000F23C0">
        <w:rPr>
          <w:rFonts w:ascii="Times New Roman" w:hAnsi="Times New Roman"/>
          <w:sz w:val="24"/>
          <w:szCs w:val="24"/>
        </w:rPr>
        <w:t>__</w:t>
      </w:r>
      <w:r w:rsidRPr="000F23C0">
        <w:rPr>
          <w:rFonts w:ascii="Times New Roman" w:hAnsi="Times New Roman"/>
          <w:sz w:val="24"/>
          <w:szCs w:val="24"/>
        </w:rPr>
        <w:t>.</w:t>
      </w:r>
      <w:r w:rsidR="00C11AF6" w:rsidRPr="000F23C0">
        <w:rPr>
          <w:rFonts w:ascii="Times New Roman" w:hAnsi="Times New Roman"/>
          <w:sz w:val="24"/>
          <w:szCs w:val="24"/>
        </w:rPr>
        <w:t>____________</w:t>
      </w:r>
      <w:r w:rsidRPr="000F23C0">
        <w:rPr>
          <w:rFonts w:ascii="Times New Roman" w:hAnsi="Times New Roman"/>
          <w:sz w:val="24"/>
          <w:szCs w:val="24"/>
        </w:rPr>
        <w:t>.</w:t>
      </w:r>
    </w:p>
    <w:p w14:paraId="290FB98F" w14:textId="77777777" w:rsidR="0079623D" w:rsidRPr="000F23C0" w:rsidRDefault="0079623D" w:rsidP="000F23C0">
      <w:pPr>
        <w:widowControl/>
        <w:numPr>
          <w:ilvl w:val="0"/>
          <w:numId w:val="2"/>
        </w:numPr>
        <w:tabs>
          <w:tab w:val="num" w:pos="627"/>
        </w:tabs>
        <w:spacing w:after="120" w:line="240" w:lineRule="auto"/>
        <w:ind w:left="0" w:firstLine="0"/>
        <w:jc w:val="center"/>
        <w:rPr>
          <w:rFonts w:ascii="Times New Roman" w:hAnsi="Times New Roman"/>
          <w:b/>
          <w:sz w:val="24"/>
          <w:szCs w:val="24"/>
        </w:rPr>
      </w:pPr>
      <w:r w:rsidRPr="000F23C0">
        <w:rPr>
          <w:rFonts w:ascii="Times New Roman" w:hAnsi="Times New Roman"/>
          <w:b/>
          <w:sz w:val="24"/>
          <w:szCs w:val="24"/>
        </w:rPr>
        <w:t>Finansējuma saņēmēja tiesības un pienākumi</w:t>
      </w:r>
    </w:p>
    <w:p w14:paraId="6D5B1FF3" w14:textId="77777777" w:rsidR="0079623D" w:rsidRPr="000F23C0" w:rsidRDefault="0079623D"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Finansējuma saņēmēja tiesības:</w:t>
      </w:r>
    </w:p>
    <w:p w14:paraId="5BE596DA" w14:textId="77777777" w:rsidR="0079623D" w:rsidRPr="000F23C0" w:rsidRDefault="0079623D" w:rsidP="000F23C0">
      <w:pPr>
        <w:widowControl/>
        <w:numPr>
          <w:ilvl w:val="2"/>
          <w:numId w:val="2"/>
        </w:numPr>
        <w:tabs>
          <w:tab w:val="clear" w:pos="1290"/>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saņemt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īstenošanai paredzēto valsts budžeta finansējumu, ja </w:t>
      </w:r>
      <w:r w:rsidR="00034B3B" w:rsidRPr="000F23C0">
        <w:rPr>
          <w:rFonts w:ascii="Times New Roman" w:hAnsi="Times New Roman"/>
          <w:sz w:val="24"/>
          <w:szCs w:val="24"/>
        </w:rPr>
        <w:t>Projekts</w:t>
      </w:r>
      <w:r w:rsidRPr="000F23C0">
        <w:rPr>
          <w:rFonts w:ascii="Times New Roman" w:hAnsi="Times New Roman"/>
          <w:sz w:val="24"/>
          <w:szCs w:val="24"/>
        </w:rPr>
        <w:t xml:space="preserve"> tiek īstenots atbilstoši normatīvo aktu prasībām un </w:t>
      </w:r>
      <w:r w:rsidR="00034B3B" w:rsidRPr="000F23C0">
        <w:rPr>
          <w:rFonts w:ascii="Times New Roman" w:hAnsi="Times New Roman"/>
          <w:sz w:val="24"/>
          <w:szCs w:val="24"/>
        </w:rPr>
        <w:t>Līguma</w:t>
      </w:r>
      <w:r w:rsidRPr="000F23C0">
        <w:rPr>
          <w:rFonts w:ascii="Times New Roman" w:hAnsi="Times New Roman"/>
          <w:sz w:val="24"/>
          <w:szCs w:val="24"/>
        </w:rPr>
        <w:t xml:space="preserve"> noteikumiem;</w:t>
      </w:r>
    </w:p>
    <w:p w14:paraId="11D9007D" w14:textId="77777777" w:rsidR="0079623D" w:rsidRPr="000F23C0" w:rsidRDefault="0079623D" w:rsidP="000F23C0">
      <w:pPr>
        <w:widowControl/>
        <w:numPr>
          <w:ilvl w:val="2"/>
          <w:numId w:val="2"/>
        </w:numPr>
        <w:tabs>
          <w:tab w:val="clear" w:pos="1290"/>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pieprasīt un saņemt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īstenošanai nepiec</w:t>
      </w:r>
      <w:r w:rsidR="00034B3B" w:rsidRPr="000F23C0">
        <w:rPr>
          <w:rFonts w:ascii="Times New Roman" w:hAnsi="Times New Roman"/>
          <w:sz w:val="24"/>
          <w:szCs w:val="24"/>
        </w:rPr>
        <w:t>iešamo informāciju no Aģentūras.</w:t>
      </w:r>
    </w:p>
    <w:p w14:paraId="4CF48657" w14:textId="77777777" w:rsidR="0079623D" w:rsidRPr="000F23C0" w:rsidRDefault="0079623D" w:rsidP="000F23C0">
      <w:pPr>
        <w:widowControl/>
        <w:numPr>
          <w:ilvl w:val="1"/>
          <w:numId w:val="2"/>
        </w:numPr>
        <w:spacing w:after="120" w:line="240" w:lineRule="auto"/>
        <w:ind w:left="0" w:firstLine="0"/>
        <w:jc w:val="both"/>
        <w:rPr>
          <w:rFonts w:ascii="Times New Roman" w:hAnsi="Times New Roman"/>
          <w:sz w:val="24"/>
          <w:szCs w:val="24"/>
        </w:rPr>
      </w:pPr>
      <w:r w:rsidRPr="000F23C0">
        <w:rPr>
          <w:rFonts w:ascii="Times New Roman" w:hAnsi="Times New Roman"/>
          <w:sz w:val="24"/>
          <w:szCs w:val="24"/>
        </w:rPr>
        <w:t>Finansējuma saņēmēja pienākumi:</w:t>
      </w:r>
    </w:p>
    <w:p w14:paraId="5BD283A8" w14:textId="77777777" w:rsidR="0079623D" w:rsidRPr="000F23C0" w:rsidRDefault="0079623D" w:rsidP="000F23C0">
      <w:pPr>
        <w:widowControl/>
        <w:numPr>
          <w:ilvl w:val="2"/>
          <w:numId w:val="2"/>
        </w:numPr>
        <w:tabs>
          <w:tab w:val="clear" w:pos="1290"/>
          <w:tab w:val="num" w:pos="-142"/>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nodrošināt </w:t>
      </w:r>
      <w:r w:rsidR="00034B3B" w:rsidRPr="000F23C0">
        <w:rPr>
          <w:rFonts w:ascii="Times New Roman" w:hAnsi="Times New Roman"/>
          <w:sz w:val="24"/>
          <w:szCs w:val="24"/>
        </w:rPr>
        <w:t>Projekta</w:t>
      </w:r>
      <w:r w:rsidRPr="000F23C0">
        <w:rPr>
          <w:rFonts w:ascii="Times New Roman" w:hAnsi="Times New Roman"/>
          <w:sz w:val="24"/>
          <w:szCs w:val="24"/>
        </w:rPr>
        <w:t xml:space="preserve"> kvalitatīvu īstenošanu saskaņā ar </w:t>
      </w:r>
      <w:r w:rsidR="00034B3B" w:rsidRPr="000F23C0">
        <w:rPr>
          <w:rFonts w:ascii="Times New Roman" w:hAnsi="Times New Roman"/>
          <w:sz w:val="24"/>
          <w:szCs w:val="24"/>
        </w:rPr>
        <w:t>Līguma</w:t>
      </w:r>
      <w:r w:rsidRPr="000F23C0">
        <w:rPr>
          <w:rFonts w:ascii="Times New Roman" w:hAnsi="Times New Roman"/>
          <w:sz w:val="24"/>
          <w:szCs w:val="24"/>
        </w:rPr>
        <w:t xml:space="preserve"> noteikumiem, t.i.</w:t>
      </w:r>
      <w:r w:rsidR="00F529D0" w:rsidRPr="000F23C0">
        <w:rPr>
          <w:rFonts w:ascii="Times New Roman" w:hAnsi="Times New Roman"/>
          <w:sz w:val="24"/>
          <w:szCs w:val="24"/>
        </w:rPr>
        <w:t>,</w:t>
      </w:r>
      <w:r w:rsidRPr="000F23C0">
        <w:rPr>
          <w:rFonts w:ascii="Times New Roman" w:hAnsi="Times New Roman"/>
          <w:sz w:val="24"/>
          <w:szCs w:val="24"/>
        </w:rPr>
        <w:t xml:space="preserve"> izmantot tādas profesionāli atzītas vai attiecīgajā nozarē vispārpieņemtas darbības metodes, paņēmienus un praksi, kas nodrošina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īstenošanu augstā kvalitātē, efektīvi sasniedzot </w:t>
      </w:r>
      <w:r w:rsidR="00034B3B" w:rsidRPr="000F23C0">
        <w:rPr>
          <w:rFonts w:ascii="Times New Roman" w:hAnsi="Times New Roman"/>
          <w:sz w:val="24"/>
          <w:szCs w:val="24"/>
        </w:rPr>
        <w:t>Projektam un Programmai</w:t>
      </w:r>
      <w:r w:rsidRPr="000F23C0">
        <w:rPr>
          <w:rFonts w:ascii="Times New Roman" w:hAnsi="Times New Roman"/>
          <w:sz w:val="24"/>
          <w:szCs w:val="24"/>
        </w:rPr>
        <w:t xml:space="preserve"> noteikto mērķi;</w:t>
      </w:r>
    </w:p>
    <w:p w14:paraId="3611ABE2" w14:textId="77777777" w:rsidR="0079623D" w:rsidRPr="000F23C0" w:rsidRDefault="0079623D" w:rsidP="000F23C0">
      <w:pPr>
        <w:widowControl/>
        <w:numPr>
          <w:ilvl w:val="2"/>
          <w:numId w:val="2"/>
        </w:numPr>
        <w:tabs>
          <w:tab w:val="clear" w:pos="1290"/>
          <w:tab w:val="num" w:pos="-142"/>
        </w:tabs>
        <w:spacing w:after="120" w:line="240" w:lineRule="auto"/>
        <w:ind w:left="0" w:firstLine="0"/>
        <w:jc w:val="both"/>
        <w:rPr>
          <w:rFonts w:ascii="Times New Roman" w:hAnsi="Times New Roman"/>
          <w:sz w:val="24"/>
          <w:szCs w:val="24"/>
        </w:rPr>
      </w:pPr>
      <w:r w:rsidRPr="000F23C0">
        <w:rPr>
          <w:rStyle w:val="Strong"/>
          <w:rFonts w:ascii="Times New Roman" w:hAnsi="Times New Roman"/>
          <w:b w:val="0"/>
          <w:bCs/>
          <w:sz w:val="24"/>
          <w:szCs w:val="24"/>
        </w:rPr>
        <w:t>ievērot</w:t>
      </w:r>
      <w:r w:rsidRPr="000F23C0">
        <w:rPr>
          <w:rFonts w:ascii="Times New Roman" w:hAnsi="Times New Roman"/>
          <w:sz w:val="24"/>
          <w:szCs w:val="24"/>
        </w:rPr>
        <w:t xml:space="preserve"> </w:t>
      </w:r>
      <w:r w:rsidR="00034B3B" w:rsidRPr="000F23C0">
        <w:rPr>
          <w:rFonts w:ascii="Times New Roman" w:hAnsi="Times New Roman"/>
          <w:sz w:val="24"/>
          <w:szCs w:val="24"/>
        </w:rPr>
        <w:t>Līguma</w:t>
      </w:r>
      <w:r w:rsidR="008060CC" w:rsidRPr="000F23C0">
        <w:rPr>
          <w:rFonts w:ascii="Times New Roman" w:hAnsi="Times New Roman"/>
          <w:sz w:val="24"/>
          <w:szCs w:val="24"/>
        </w:rPr>
        <w:t xml:space="preserve"> 4.3</w:t>
      </w:r>
      <w:r w:rsidRPr="000F23C0">
        <w:rPr>
          <w:rFonts w:ascii="Times New Roman" w:hAnsi="Times New Roman"/>
          <w:sz w:val="24"/>
          <w:szCs w:val="24"/>
        </w:rPr>
        <w:t>.apakšpunktā</w:t>
      </w:r>
      <w:r w:rsidR="00034B3B" w:rsidRPr="000F23C0">
        <w:rPr>
          <w:rFonts w:ascii="Times New Roman" w:hAnsi="Times New Roman"/>
          <w:sz w:val="24"/>
          <w:szCs w:val="24"/>
        </w:rPr>
        <w:t xml:space="preserve"> noteikto</w:t>
      </w:r>
      <w:r w:rsidR="008060CC" w:rsidRPr="000F23C0">
        <w:rPr>
          <w:rFonts w:ascii="Times New Roman" w:hAnsi="Times New Roman"/>
          <w:sz w:val="24"/>
          <w:szCs w:val="24"/>
        </w:rPr>
        <w:t>s pārskatu</w:t>
      </w:r>
      <w:r w:rsidR="00034B3B" w:rsidRPr="000F23C0">
        <w:rPr>
          <w:rFonts w:ascii="Times New Roman" w:hAnsi="Times New Roman"/>
          <w:sz w:val="24"/>
          <w:szCs w:val="24"/>
        </w:rPr>
        <w:t xml:space="preserve"> iesniegšanas termiņu</w:t>
      </w:r>
      <w:r w:rsidR="008060CC" w:rsidRPr="000F23C0">
        <w:rPr>
          <w:rFonts w:ascii="Times New Roman" w:hAnsi="Times New Roman"/>
          <w:sz w:val="24"/>
          <w:szCs w:val="24"/>
        </w:rPr>
        <w:t>s</w:t>
      </w:r>
      <w:r w:rsidRPr="000F23C0">
        <w:rPr>
          <w:rFonts w:ascii="Times New Roman" w:hAnsi="Times New Roman"/>
          <w:sz w:val="24"/>
          <w:szCs w:val="24"/>
        </w:rPr>
        <w:t>;</w:t>
      </w:r>
    </w:p>
    <w:p w14:paraId="5EFBCD80" w14:textId="77777777" w:rsidR="0079623D" w:rsidRPr="000F23C0" w:rsidRDefault="0079623D" w:rsidP="000F23C0">
      <w:pPr>
        <w:widowControl/>
        <w:numPr>
          <w:ilvl w:val="2"/>
          <w:numId w:val="2"/>
        </w:numPr>
        <w:tabs>
          <w:tab w:val="clear" w:pos="1290"/>
          <w:tab w:val="num" w:pos="-142"/>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piecu darba dienu laikā no pieprasī</w:t>
      </w:r>
      <w:r w:rsidRPr="000F23C0">
        <w:rPr>
          <w:rFonts w:ascii="Times New Roman" w:hAnsi="Times New Roman"/>
          <w:spacing w:val="6"/>
          <w:sz w:val="24"/>
          <w:szCs w:val="24"/>
        </w:rPr>
        <w:t>juma saņemšanas snie</w:t>
      </w:r>
      <w:r w:rsidRPr="000F23C0">
        <w:rPr>
          <w:rFonts w:ascii="Times New Roman" w:hAnsi="Times New Roman"/>
          <w:sz w:val="24"/>
          <w:szCs w:val="24"/>
        </w:rPr>
        <w:t xml:space="preserve">gt informāciju Aģentūrai par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īstenošanu;</w:t>
      </w:r>
    </w:p>
    <w:p w14:paraId="7D077D84" w14:textId="77777777" w:rsidR="0079623D" w:rsidRPr="000F23C0" w:rsidRDefault="0079623D" w:rsidP="000F23C0">
      <w:pPr>
        <w:widowControl/>
        <w:numPr>
          <w:ilvl w:val="2"/>
          <w:numId w:val="2"/>
        </w:numPr>
        <w:tabs>
          <w:tab w:val="clear" w:pos="1290"/>
          <w:tab w:val="num" w:pos="-142"/>
        </w:tabs>
        <w:spacing w:after="120" w:line="240" w:lineRule="auto"/>
        <w:ind w:left="0" w:firstLine="0"/>
        <w:jc w:val="both"/>
        <w:rPr>
          <w:rFonts w:ascii="Times New Roman" w:hAnsi="Times New Roman"/>
          <w:sz w:val="24"/>
          <w:szCs w:val="24"/>
        </w:rPr>
      </w:pPr>
      <w:r w:rsidRPr="000F23C0">
        <w:rPr>
          <w:rFonts w:ascii="Times New Roman" w:hAnsi="Times New Roman"/>
          <w:spacing w:val="-1"/>
          <w:sz w:val="24"/>
          <w:szCs w:val="24"/>
        </w:rPr>
        <w:t xml:space="preserve">nodrošināt </w:t>
      </w:r>
      <w:r w:rsidRPr="000F23C0">
        <w:rPr>
          <w:rFonts w:ascii="Times New Roman" w:hAnsi="Times New Roman"/>
          <w:sz w:val="24"/>
          <w:szCs w:val="24"/>
        </w:rPr>
        <w:t xml:space="preserve">Aģentūrai </w:t>
      </w:r>
      <w:r w:rsidRPr="000F23C0">
        <w:rPr>
          <w:rFonts w:ascii="Times New Roman" w:hAnsi="Times New Roman"/>
          <w:spacing w:val="4"/>
          <w:sz w:val="24"/>
          <w:szCs w:val="24"/>
        </w:rPr>
        <w:t xml:space="preserve">iespēju veikt </w:t>
      </w:r>
      <w:r w:rsidR="00034B3B" w:rsidRPr="000F23C0">
        <w:rPr>
          <w:rFonts w:ascii="Times New Roman" w:hAnsi="Times New Roman"/>
          <w:spacing w:val="4"/>
          <w:sz w:val="24"/>
          <w:szCs w:val="24"/>
        </w:rPr>
        <w:t>Projekta</w:t>
      </w:r>
      <w:r w:rsidRPr="000F23C0">
        <w:rPr>
          <w:rFonts w:ascii="Times New Roman" w:hAnsi="Times New Roman"/>
          <w:spacing w:val="4"/>
          <w:sz w:val="24"/>
          <w:szCs w:val="24"/>
        </w:rPr>
        <w:t xml:space="preserve"> īstenošanas uzraudzību</w:t>
      </w:r>
      <w:r w:rsidRPr="000F23C0">
        <w:rPr>
          <w:rFonts w:ascii="Times New Roman" w:hAnsi="Times New Roman"/>
          <w:spacing w:val="-1"/>
          <w:sz w:val="24"/>
          <w:szCs w:val="24"/>
        </w:rPr>
        <w:t xml:space="preserve">, tai skaitā nodrošināt brīvu piekļūšanu </w:t>
      </w:r>
      <w:r w:rsidRPr="000F23C0">
        <w:rPr>
          <w:rFonts w:ascii="Times New Roman" w:hAnsi="Times New Roman"/>
          <w:spacing w:val="6"/>
          <w:sz w:val="24"/>
          <w:szCs w:val="24"/>
        </w:rPr>
        <w:t xml:space="preserve">Finansējuma saņēmēja </w:t>
      </w:r>
      <w:r w:rsidR="00886203" w:rsidRPr="000F23C0">
        <w:rPr>
          <w:rFonts w:ascii="Times New Roman" w:hAnsi="Times New Roman"/>
          <w:spacing w:val="6"/>
          <w:sz w:val="24"/>
          <w:szCs w:val="24"/>
        </w:rPr>
        <w:t xml:space="preserve">vai Projekta partneru </w:t>
      </w:r>
      <w:r w:rsidRPr="000F23C0">
        <w:rPr>
          <w:rFonts w:ascii="Times New Roman" w:hAnsi="Times New Roman"/>
          <w:spacing w:val="6"/>
          <w:sz w:val="24"/>
          <w:szCs w:val="24"/>
        </w:rPr>
        <w:t xml:space="preserve">telpām, </w:t>
      </w:r>
      <w:r w:rsidRPr="000F23C0">
        <w:rPr>
          <w:rFonts w:ascii="Times New Roman" w:hAnsi="Times New Roman"/>
          <w:spacing w:val="-4"/>
          <w:sz w:val="24"/>
          <w:szCs w:val="24"/>
        </w:rPr>
        <w:t xml:space="preserve"> grāmatvedības un finanšu dokumentiem, citiem </w:t>
      </w:r>
      <w:r w:rsidRPr="000F23C0">
        <w:rPr>
          <w:rFonts w:ascii="Times New Roman" w:hAnsi="Times New Roman"/>
          <w:sz w:val="24"/>
          <w:szCs w:val="24"/>
        </w:rPr>
        <w:t xml:space="preserve">ar </w:t>
      </w:r>
      <w:r w:rsidR="00034B3B" w:rsidRPr="000F23C0">
        <w:rPr>
          <w:rFonts w:ascii="Times New Roman" w:hAnsi="Times New Roman"/>
          <w:sz w:val="24"/>
          <w:szCs w:val="24"/>
        </w:rPr>
        <w:t>Projektu</w:t>
      </w:r>
      <w:r w:rsidRPr="000F23C0">
        <w:rPr>
          <w:rFonts w:ascii="Times New Roman" w:hAnsi="Times New Roman"/>
          <w:sz w:val="24"/>
          <w:szCs w:val="24"/>
        </w:rPr>
        <w:t xml:space="preserve"> </w:t>
      </w:r>
      <w:r w:rsidRPr="000F23C0">
        <w:rPr>
          <w:rFonts w:ascii="Times New Roman" w:hAnsi="Times New Roman"/>
          <w:spacing w:val="-4"/>
          <w:sz w:val="24"/>
          <w:szCs w:val="24"/>
        </w:rPr>
        <w:t>saistītiem</w:t>
      </w:r>
      <w:r w:rsidRPr="000F23C0">
        <w:rPr>
          <w:rFonts w:ascii="Times New Roman" w:hAnsi="Times New Roman"/>
          <w:sz w:val="24"/>
          <w:szCs w:val="24"/>
        </w:rPr>
        <w:t xml:space="preserve"> dokumentiem un informācijai, kā arī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īstenošanas vietai;</w:t>
      </w:r>
    </w:p>
    <w:p w14:paraId="23671EE0" w14:textId="77777777" w:rsidR="0079623D" w:rsidRPr="000F23C0" w:rsidRDefault="0079623D" w:rsidP="000F23C0">
      <w:pPr>
        <w:widowControl/>
        <w:numPr>
          <w:ilvl w:val="2"/>
          <w:numId w:val="2"/>
        </w:numPr>
        <w:tabs>
          <w:tab w:val="clear" w:pos="1290"/>
          <w:tab w:val="num" w:pos="-142"/>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nekavējoties rakstiski informēt Aģentūru par izmaiņām, kas skar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īstenošanu, kā arī informēt par izmaiņām Finansējuma saņēmēja pamatdatos (kontaktinformācija un bankas rekvizīti) un citā informācijā, kas norādīta šajā </w:t>
      </w:r>
      <w:r w:rsidR="00034B3B" w:rsidRPr="000F23C0">
        <w:rPr>
          <w:rFonts w:ascii="Times New Roman" w:hAnsi="Times New Roman"/>
          <w:sz w:val="24"/>
          <w:szCs w:val="24"/>
        </w:rPr>
        <w:t>Līgumā</w:t>
      </w:r>
      <w:r w:rsidRPr="000F23C0">
        <w:rPr>
          <w:rFonts w:ascii="Times New Roman" w:hAnsi="Times New Roman"/>
          <w:sz w:val="24"/>
          <w:szCs w:val="24"/>
        </w:rPr>
        <w:t>;</w:t>
      </w:r>
    </w:p>
    <w:p w14:paraId="46183CD5" w14:textId="77777777" w:rsidR="0079623D" w:rsidRPr="000F23C0" w:rsidRDefault="0079623D"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nekavējoties rakstveidā informēt Aģentūru par jebkuriem apstākļiem, kas varētu ietekmēt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īstenošanas</w:t>
      </w:r>
      <w:r w:rsidRPr="000F23C0">
        <w:rPr>
          <w:rFonts w:ascii="Times New Roman" w:hAnsi="Times New Roman"/>
          <w:spacing w:val="-2"/>
          <w:sz w:val="24"/>
          <w:szCs w:val="24"/>
        </w:rPr>
        <w:t xml:space="preserve"> atbilstību </w:t>
      </w:r>
      <w:r w:rsidR="00034B3B" w:rsidRPr="000F23C0">
        <w:rPr>
          <w:rFonts w:ascii="Times New Roman" w:hAnsi="Times New Roman"/>
          <w:spacing w:val="-2"/>
          <w:sz w:val="24"/>
          <w:szCs w:val="24"/>
        </w:rPr>
        <w:t>Līgumam</w:t>
      </w:r>
      <w:r w:rsidRPr="000F23C0">
        <w:rPr>
          <w:rFonts w:ascii="Times New Roman" w:hAnsi="Times New Roman"/>
          <w:spacing w:val="-2"/>
          <w:sz w:val="24"/>
          <w:szCs w:val="24"/>
        </w:rPr>
        <w:t>;</w:t>
      </w:r>
      <w:r w:rsidRPr="000F23C0">
        <w:rPr>
          <w:rFonts w:ascii="Times New Roman" w:hAnsi="Times New Roman"/>
          <w:sz w:val="24"/>
          <w:szCs w:val="24"/>
        </w:rPr>
        <w:t xml:space="preserve"> </w:t>
      </w:r>
    </w:p>
    <w:p w14:paraId="2AE29FD5" w14:textId="4210EED5" w:rsidR="0079623D" w:rsidRPr="000F23C0" w:rsidRDefault="0079623D"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uzglabāt ar </w:t>
      </w:r>
      <w:r w:rsidR="00034B3B" w:rsidRPr="000F23C0">
        <w:rPr>
          <w:rFonts w:ascii="Times New Roman" w:hAnsi="Times New Roman"/>
          <w:sz w:val="24"/>
          <w:szCs w:val="24"/>
        </w:rPr>
        <w:t>Projekta</w:t>
      </w:r>
      <w:r w:rsidRPr="000F23C0">
        <w:rPr>
          <w:rFonts w:ascii="Times New Roman" w:hAnsi="Times New Roman"/>
          <w:sz w:val="24"/>
          <w:szCs w:val="24"/>
        </w:rPr>
        <w:t xml:space="preserve"> īstenošanu </w:t>
      </w:r>
      <w:r w:rsidR="005F5F88" w:rsidRPr="000F23C0">
        <w:rPr>
          <w:rFonts w:ascii="Times New Roman" w:hAnsi="Times New Roman"/>
          <w:sz w:val="24"/>
          <w:szCs w:val="24"/>
        </w:rPr>
        <w:t>saistīto dokumentāciju līdz 20</w:t>
      </w:r>
      <w:r w:rsidR="00C11AF6" w:rsidRPr="000F23C0">
        <w:rPr>
          <w:rFonts w:ascii="Times New Roman" w:hAnsi="Times New Roman"/>
          <w:sz w:val="24"/>
          <w:szCs w:val="24"/>
        </w:rPr>
        <w:t>__</w:t>
      </w:r>
      <w:r w:rsidRPr="000F23C0">
        <w:rPr>
          <w:rFonts w:ascii="Times New Roman" w:hAnsi="Times New Roman"/>
          <w:sz w:val="24"/>
          <w:szCs w:val="24"/>
        </w:rPr>
        <w:t xml:space="preserve">.gada </w:t>
      </w:r>
      <w:r w:rsidR="00C11AF6" w:rsidRPr="000F23C0">
        <w:rPr>
          <w:rFonts w:ascii="Times New Roman" w:hAnsi="Times New Roman"/>
          <w:sz w:val="24"/>
          <w:szCs w:val="24"/>
        </w:rPr>
        <w:t>___</w:t>
      </w:r>
      <w:r w:rsidRPr="000F23C0">
        <w:rPr>
          <w:rFonts w:ascii="Times New Roman" w:hAnsi="Times New Roman"/>
          <w:sz w:val="24"/>
          <w:szCs w:val="24"/>
        </w:rPr>
        <w:t>.</w:t>
      </w:r>
      <w:r w:rsidR="00C11AF6" w:rsidRPr="000F23C0">
        <w:rPr>
          <w:rFonts w:ascii="Times New Roman" w:hAnsi="Times New Roman"/>
          <w:sz w:val="24"/>
          <w:szCs w:val="24"/>
        </w:rPr>
        <w:t>____________</w:t>
      </w:r>
      <w:r w:rsidRPr="000F23C0">
        <w:rPr>
          <w:rFonts w:ascii="Times New Roman" w:hAnsi="Times New Roman"/>
          <w:sz w:val="24"/>
          <w:szCs w:val="24"/>
        </w:rPr>
        <w:t>;</w:t>
      </w:r>
    </w:p>
    <w:p w14:paraId="531A69CC" w14:textId="77777777" w:rsidR="0079623D" w:rsidRPr="000F23C0" w:rsidRDefault="0021117D"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 xml:space="preserve">ja ir konstatēta neatbilstība Projekta īstenošanā vai </w:t>
      </w:r>
      <w:r w:rsidR="006A4180" w:rsidRPr="000F23C0">
        <w:rPr>
          <w:rFonts w:ascii="Times New Roman" w:hAnsi="Times New Roman"/>
          <w:sz w:val="24"/>
          <w:szCs w:val="24"/>
        </w:rPr>
        <w:t>Projektam piešķirtais un izmaksātais Programmas finansējums nav izlietots pilnībā vai izlietots neatbilstoši normatīvajiem aktiem, Programmas konkursa nolikumam vai Līguma noteikumiem</w:t>
      </w:r>
      <w:r w:rsidR="0079623D" w:rsidRPr="000F23C0">
        <w:rPr>
          <w:rFonts w:ascii="Times New Roman" w:hAnsi="Times New Roman"/>
          <w:sz w:val="24"/>
          <w:szCs w:val="24"/>
        </w:rPr>
        <w:t xml:space="preserve">, </w:t>
      </w:r>
      <w:r w:rsidR="00F36906" w:rsidRPr="000F23C0">
        <w:rPr>
          <w:rFonts w:ascii="Times New Roman" w:hAnsi="Times New Roman"/>
          <w:sz w:val="24"/>
          <w:szCs w:val="24"/>
        </w:rPr>
        <w:t>2</w:t>
      </w:r>
      <w:r w:rsidR="0079623D" w:rsidRPr="000F23C0">
        <w:rPr>
          <w:rFonts w:ascii="Times New Roman" w:hAnsi="Times New Roman"/>
          <w:sz w:val="24"/>
          <w:szCs w:val="24"/>
        </w:rPr>
        <w:t xml:space="preserve"> (</w:t>
      </w:r>
      <w:r w:rsidR="00F36906" w:rsidRPr="000F23C0">
        <w:rPr>
          <w:rFonts w:ascii="Times New Roman" w:hAnsi="Times New Roman"/>
          <w:sz w:val="24"/>
          <w:szCs w:val="24"/>
        </w:rPr>
        <w:t>divu</w:t>
      </w:r>
      <w:r w:rsidR="0079623D" w:rsidRPr="000F23C0">
        <w:rPr>
          <w:rFonts w:ascii="Times New Roman" w:hAnsi="Times New Roman"/>
          <w:sz w:val="24"/>
          <w:szCs w:val="24"/>
        </w:rPr>
        <w:t xml:space="preserve">) </w:t>
      </w:r>
      <w:r w:rsidR="00F36906" w:rsidRPr="000F23C0">
        <w:rPr>
          <w:rFonts w:ascii="Times New Roman" w:hAnsi="Times New Roman"/>
          <w:sz w:val="24"/>
          <w:szCs w:val="24"/>
        </w:rPr>
        <w:t xml:space="preserve">darba </w:t>
      </w:r>
      <w:r w:rsidR="0079623D" w:rsidRPr="000F23C0">
        <w:rPr>
          <w:rFonts w:ascii="Times New Roman" w:hAnsi="Times New Roman"/>
          <w:sz w:val="24"/>
          <w:szCs w:val="24"/>
        </w:rPr>
        <w:t xml:space="preserve">dienu laikā pēc attiecīgā Aģentūras pieprasījuma </w:t>
      </w:r>
      <w:r w:rsidR="00F36906" w:rsidRPr="000F23C0">
        <w:rPr>
          <w:rFonts w:ascii="Times New Roman" w:hAnsi="Times New Roman"/>
          <w:sz w:val="24"/>
          <w:szCs w:val="24"/>
        </w:rPr>
        <w:t xml:space="preserve">saņemšanas </w:t>
      </w:r>
      <w:r w:rsidR="0079623D" w:rsidRPr="000F23C0">
        <w:rPr>
          <w:rFonts w:ascii="Times New Roman" w:hAnsi="Times New Roman"/>
          <w:sz w:val="24"/>
          <w:szCs w:val="24"/>
        </w:rPr>
        <w:t xml:space="preserve">veikt starpības atmaksu </w:t>
      </w:r>
      <w:r w:rsidR="00F529D0" w:rsidRPr="000F23C0">
        <w:rPr>
          <w:rFonts w:ascii="Times New Roman" w:hAnsi="Times New Roman"/>
          <w:sz w:val="24"/>
          <w:szCs w:val="24"/>
        </w:rPr>
        <w:t xml:space="preserve">norādītajā kontā </w:t>
      </w:r>
      <w:r w:rsidR="0079623D" w:rsidRPr="000F23C0">
        <w:rPr>
          <w:rFonts w:ascii="Times New Roman" w:hAnsi="Times New Roman"/>
          <w:sz w:val="24"/>
          <w:szCs w:val="24"/>
        </w:rPr>
        <w:t>valsts budžeta ieņēmumos;</w:t>
      </w:r>
    </w:p>
    <w:p w14:paraId="37599286" w14:textId="77777777" w:rsidR="00F36906" w:rsidRPr="000F23C0" w:rsidRDefault="00F36906"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ja pēc Līguma noslēgšanas tiek konstatēts, ka Finansējuma saņēmējs sniedzis nepatiesu informāciju dalībai P</w:t>
      </w:r>
      <w:r w:rsidRPr="000F23C0">
        <w:rPr>
          <w:rFonts w:ascii="Times New Roman" w:hAnsi="Times New Roman"/>
          <w:bCs/>
          <w:sz w:val="24"/>
          <w:szCs w:val="24"/>
        </w:rPr>
        <w:t xml:space="preserve">rogrammas projektu konkursā, 1 (vienas) darba dienas laikā no Aģentūras pieprasījuma nosūtīšanas atmaksāt </w:t>
      </w:r>
      <w:r w:rsidR="00F529D0" w:rsidRPr="000F23C0">
        <w:rPr>
          <w:rFonts w:ascii="Times New Roman" w:hAnsi="Times New Roman"/>
          <w:sz w:val="24"/>
          <w:szCs w:val="24"/>
        </w:rPr>
        <w:t>norādītajā kontā</w:t>
      </w:r>
      <w:r w:rsidR="00F529D0" w:rsidRPr="000F23C0">
        <w:rPr>
          <w:rFonts w:ascii="Times New Roman" w:hAnsi="Times New Roman"/>
          <w:bCs/>
          <w:sz w:val="24"/>
          <w:szCs w:val="24"/>
        </w:rPr>
        <w:t xml:space="preserve"> </w:t>
      </w:r>
      <w:r w:rsidRPr="000F23C0">
        <w:rPr>
          <w:rFonts w:ascii="Times New Roman" w:hAnsi="Times New Roman"/>
          <w:sz w:val="24"/>
          <w:szCs w:val="24"/>
        </w:rPr>
        <w:t xml:space="preserve">valsts budžeta ieņēmumos </w:t>
      </w:r>
      <w:r w:rsidR="00F529D0" w:rsidRPr="000F23C0">
        <w:rPr>
          <w:rFonts w:ascii="Times New Roman" w:hAnsi="Times New Roman"/>
          <w:sz w:val="24"/>
          <w:szCs w:val="24"/>
        </w:rPr>
        <w:t xml:space="preserve">Finansējuma saņēmējam piešķirto </w:t>
      </w:r>
      <w:r w:rsidRPr="000F23C0">
        <w:rPr>
          <w:rFonts w:ascii="Times New Roman" w:hAnsi="Times New Roman"/>
          <w:sz w:val="24"/>
          <w:szCs w:val="24"/>
        </w:rPr>
        <w:t>Programmas finansējum</w:t>
      </w:r>
      <w:r w:rsidR="00F529D0" w:rsidRPr="000F23C0">
        <w:rPr>
          <w:rFonts w:ascii="Times New Roman" w:hAnsi="Times New Roman"/>
          <w:sz w:val="24"/>
          <w:szCs w:val="24"/>
        </w:rPr>
        <w:t>a</w:t>
      </w:r>
      <w:r w:rsidRPr="000F23C0">
        <w:rPr>
          <w:rFonts w:ascii="Times New Roman" w:hAnsi="Times New Roman"/>
          <w:sz w:val="24"/>
          <w:szCs w:val="24"/>
        </w:rPr>
        <w:t xml:space="preserve"> </w:t>
      </w:r>
      <w:r w:rsidR="00516AFB" w:rsidRPr="000F23C0">
        <w:rPr>
          <w:rFonts w:ascii="Times New Roman" w:hAnsi="Times New Roman"/>
          <w:sz w:val="24"/>
          <w:szCs w:val="24"/>
        </w:rPr>
        <w:t xml:space="preserve">summu </w:t>
      </w:r>
      <w:r w:rsidRPr="000F23C0">
        <w:rPr>
          <w:rFonts w:ascii="Times New Roman" w:hAnsi="Times New Roman"/>
          <w:sz w:val="24"/>
          <w:szCs w:val="24"/>
        </w:rPr>
        <w:t>100% apmērā</w:t>
      </w:r>
      <w:r w:rsidR="00516AFB" w:rsidRPr="000F23C0">
        <w:rPr>
          <w:rFonts w:ascii="Times New Roman" w:hAnsi="Times New Roman"/>
          <w:sz w:val="24"/>
          <w:szCs w:val="24"/>
        </w:rPr>
        <w:t>.</w:t>
      </w:r>
    </w:p>
    <w:p w14:paraId="0256E93D" w14:textId="77777777" w:rsidR="000046E7" w:rsidRPr="000F23C0" w:rsidRDefault="00DB0B0F"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lastRenderedPageBreak/>
        <w:t xml:space="preserve">nodrošināt, ka visas ar Projekta īstenošanu saistītās izmaksas </w:t>
      </w:r>
      <w:r w:rsidR="00784FC8" w:rsidRPr="000F23C0">
        <w:rPr>
          <w:rFonts w:ascii="Times New Roman" w:hAnsi="Times New Roman"/>
          <w:sz w:val="24"/>
          <w:szCs w:val="24"/>
        </w:rPr>
        <w:t>ir apmaksātas</w:t>
      </w:r>
      <w:r w:rsidR="00891ADE" w:rsidRPr="000F23C0">
        <w:rPr>
          <w:rFonts w:ascii="Times New Roman" w:hAnsi="Times New Roman"/>
          <w:sz w:val="24"/>
          <w:szCs w:val="24"/>
        </w:rPr>
        <w:t xml:space="preserve"> no projektam atvērtā Valsts kases konta</w:t>
      </w:r>
      <w:r w:rsidR="00784FC8" w:rsidRPr="000F23C0">
        <w:rPr>
          <w:rFonts w:ascii="Times New Roman" w:hAnsi="Times New Roman"/>
          <w:sz w:val="24"/>
          <w:szCs w:val="24"/>
        </w:rPr>
        <w:t xml:space="preserve"> un pakalpojumi ir sniegti Līgumā noteiktajā izmaksu attiecināmības periodā, </w:t>
      </w:r>
      <w:r w:rsidR="00D939A7" w:rsidRPr="000F23C0">
        <w:rPr>
          <w:rFonts w:ascii="Times New Roman" w:hAnsi="Times New Roman"/>
          <w:sz w:val="24"/>
          <w:szCs w:val="24"/>
        </w:rPr>
        <w:t xml:space="preserve">ir uzskaitītas </w:t>
      </w:r>
      <w:r w:rsidRPr="000F23C0">
        <w:rPr>
          <w:rFonts w:ascii="Times New Roman" w:hAnsi="Times New Roman"/>
          <w:sz w:val="24"/>
          <w:szCs w:val="24"/>
        </w:rPr>
        <w:t>Finansējuma saņēmēja</w:t>
      </w:r>
      <w:r w:rsidR="00D939A7" w:rsidRPr="000F23C0">
        <w:rPr>
          <w:rFonts w:ascii="Times New Roman" w:hAnsi="Times New Roman"/>
          <w:sz w:val="24"/>
          <w:szCs w:val="24"/>
        </w:rPr>
        <w:t xml:space="preserve"> grāmatvedības uzskaitē, ir identificējamas, nodalītas no pārējām izmaksām un pārbaudāmas, un tās apliecina attiecīgu attaisnojuma dokumentu oriģināli</w:t>
      </w:r>
      <w:r w:rsidR="006F35DE" w:rsidRPr="000F23C0">
        <w:rPr>
          <w:rFonts w:ascii="Times New Roman" w:hAnsi="Times New Roman"/>
          <w:sz w:val="24"/>
          <w:szCs w:val="24"/>
        </w:rPr>
        <w:t>;</w:t>
      </w:r>
    </w:p>
    <w:p w14:paraId="5B3E725F" w14:textId="77777777" w:rsidR="00847C36" w:rsidRPr="000F23C0" w:rsidRDefault="00847C36"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nodrošināt, ka Projekta īstenošanai nepieciešamo piegādes, pakalpojuma vai uzņēmuma līgumu slēgšanā tiek ievērota normatīvajos aktos</w:t>
      </w:r>
      <w:r w:rsidRPr="000F23C0">
        <w:rPr>
          <w:rFonts w:ascii="Times New Roman" w:hAnsi="Times New Roman"/>
          <w:sz w:val="24"/>
          <w:szCs w:val="24"/>
          <w:vertAlign w:val="superscript"/>
        </w:rPr>
        <w:footnoteReference w:id="1"/>
      </w:r>
      <w:r w:rsidRPr="000F23C0">
        <w:rPr>
          <w:rFonts w:ascii="Times New Roman" w:hAnsi="Times New Roman"/>
          <w:sz w:val="24"/>
          <w:szCs w:val="24"/>
        </w:rPr>
        <w:t xml:space="preserve"> noteiktā līguma slēgšanas tiesību piešķiršanas procedūra (ja attiecināms) un noteiktie ierobežojumi šādu līgumu slēgšanai;</w:t>
      </w:r>
    </w:p>
    <w:p w14:paraId="05B67C9C" w14:textId="77777777" w:rsidR="00752DAA" w:rsidRPr="000F23C0" w:rsidRDefault="00E63825"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nodrošināt informācijas izplatīšanu Latgales iedzīvotājiem par Projekta aktivitāšu norisi un Projekta rezultātiem;</w:t>
      </w:r>
    </w:p>
    <w:p w14:paraId="44D72BD6" w14:textId="6DC01593" w:rsidR="00E63825" w:rsidRPr="000F23C0" w:rsidRDefault="00E63825"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sniedzot informāciju par Projektā plānotajām aktivitātēm, nodrošināt norādi par Valsts reģionālās attīstības aģentūras</w:t>
      </w:r>
      <w:r w:rsidR="00C11AF6" w:rsidRPr="000F23C0">
        <w:rPr>
          <w:rFonts w:ascii="Times New Roman" w:hAnsi="Times New Roman"/>
          <w:sz w:val="24"/>
          <w:szCs w:val="24"/>
        </w:rPr>
        <w:t xml:space="preserve"> un </w:t>
      </w:r>
      <w:r w:rsidR="00C11AF6" w:rsidRPr="000F23C0">
        <w:rPr>
          <w:rStyle w:val="Strong"/>
          <w:rFonts w:ascii="Times New Roman" w:hAnsi="Times New Roman"/>
          <w:b w:val="0"/>
          <w:bCs/>
          <w:sz w:val="24"/>
          <w:szCs w:val="24"/>
        </w:rPr>
        <w:t>Vides aizsardzības un reģionālās attīstības ministrijas</w:t>
      </w:r>
      <w:r w:rsidR="00C11AF6" w:rsidRPr="000F23C0">
        <w:rPr>
          <w:rStyle w:val="Strong"/>
          <w:rFonts w:ascii="Times New Roman" w:hAnsi="Times New Roman"/>
          <w:sz w:val="24"/>
          <w:szCs w:val="24"/>
        </w:rPr>
        <w:t xml:space="preserve"> </w:t>
      </w:r>
      <w:r w:rsidRPr="000F23C0">
        <w:rPr>
          <w:rFonts w:ascii="Times New Roman" w:hAnsi="Times New Roman"/>
          <w:sz w:val="24"/>
          <w:szCs w:val="24"/>
        </w:rPr>
        <w:t>finansiālu atbalstu no Latvijas valsts budžeta līdzekļiem;</w:t>
      </w:r>
    </w:p>
    <w:p w14:paraId="22BB5FA8" w14:textId="77777777" w:rsidR="00B902E1" w:rsidRPr="000F23C0" w:rsidRDefault="00FC3A5C" w:rsidP="000F23C0">
      <w:pPr>
        <w:widowControl/>
        <w:numPr>
          <w:ilvl w:val="2"/>
          <w:numId w:val="2"/>
        </w:numPr>
        <w:tabs>
          <w:tab w:val="clear" w:pos="1290"/>
          <w:tab w:val="num" w:pos="-993"/>
        </w:tabs>
        <w:spacing w:after="120" w:line="240" w:lineRule="auto"/>
        <w:ind w:left="0" w:firstLine="0"/>
        <w:jc w:val="both"/>
        <w:rPr>
          <w:rFonts w:ascii="Times New Roman" w:hAnsi="Times New Roman"/>
          <w:sz w:val="24"/>
          <w:szCs w:val="24"/>
        </w:rPr>
      </w:pPr>
      <w:r w:rsidRPr="000F23C0">
        <w:rPr>
          <w:rFonts w:ascii="Times New Roman" w:hAnsi="Times New Roman"/>
          <w:sz w:val="24"/>
          <w:szCs w:val="24"/>
        </w:rPr>
        <w:t>nodrošināt informācijas par Projektu ievietošanu savā interneta vietnē</w:t>
      </w:r>
      <w:r w:rsidR="00516AFB" w:rsidRPr="000F23C0">
        <w:rPr>
          <w:rFonts w:ascii="Times New Roman" w:hAnsi="Times New Roman"/>
          <w:sz w:val="24"/>
          <w:szCs w:val="24"/>
        </w:rPr>
        <w:t>.</w:t>
      </w:r>
    </w:p>
    <w:p w14:paraId="32456597" w14:textId="77777777" w:rsidR="0079623D" w:rsidRPr="000F23C0" w:rsidRDefault="0079623D" w:rsidP="000F23C0">
      <w:pPr>
        <w:spacing w:after="120" w:line="240" w:lineRule="auto"/>
        <w:jc w:val="center"/>
        <w:rPr>
          <w:rFonts w:ascii="Times New Roman" w:hAnsi="Times New Roman"/>
          <w:b/>
          <w:sz w:val="24"/>
          <w:szCs w:val="24"/>
        </w:rPr>
      </w:pPr>
      <w:r w:rsidRPr="000F23C0">
        <w:rPr>
          <w:rFonts w:ascii="Times New Roman" w:hAnsi="Times New Roman"/>
          <w:b/>
          <w:sz w:val="24"/>
          <w:szCs w:val="24"/>
        </w:rPr>
        <w:t xml:space="preserve">4. </w:t>
      </w:r>
      <w:r w:rsidR="00DB0B0F" w:rsidRPr="000F23C0">
        <w:rPr>
          <w:rFonts w:ascii="Times New Roman" w:hAnsi="Times New Roman"/>
          <w:b/>
          <w:sz w:val="24"/>
          <w:szCs w:val="24"/>
        </w:rPr>
        <w:t>Projekta pārskati</w:t>
      </w:r>
    </w:p>
    <w:p w14:paraId="490EEA87" w14:textId="0ACBC378" w:rsidR="00236A73" w:rsidRPr="000F23C0" w:rsidRDefault="00236A73" w:rsidP="000F23C0">
      <w:pPr>
        <w:pStyle w:val="ListParagraph"/>
        <w:numPr>
          <w:ilvl w:val="1"/>
          <w:numId w:val="3"/>
        </w:numPr>
        <w:spacing w:after="120"/>
        <w:ind w:left="0" w:firstLine="0"/>
        <w:contextualSpacing w:val="0"/>
        <w:jc w:val="both"/>
      </w:pPr>
      <w:r w:rsidRPr="000F23C0">
        <w:t>Finansējuma saņēmējs</w:t>
      </w:r>
      <w:r w:rsidR="00D006EF" w:rsidRPr="000F23C0">
        <w:t>, par katra kalendārā gada ceturksni līdz katra nākamā ceturkšņa pirmā mēneša 1.datumam,</w:t>
      </w:r>
      <w:r w:rsidRPr="000F23C0">
        <w:t xml:space="preserve"> iesniedz Aģentūrā </w:t>
      </w:r>
      <w:r w:rsidR="00516AFB" w:rsidRPr="000F23C0">
        <w:t>finanšu atskaiti</w:t>
      </w:r>
      <w:r w:rsidRPr="000F23C0">
        <w:t xml:space="preserve">, kas pieejama Aģentūras tīmekļa vietnē </w:t>
      </w:r>
      <w:hyperlink r:id="rId8" w:history="1">
        <w:r w:rsidRPr="000F23C0">
          <w:rPr>
            <w:color w:val="0000FF"/>
            <w:u w:val="single"/>
          </w:rPr>
          <w:t>www.vraa.gov.lv</w:t>
        </w:r>
      </w:hyperlink>
      <w:r w:rsidRPr="000F23C0">
        <w:t xml:space="preserve"> un izdevumu pamatojošo dokumentu kopijas (līgumus, darbu nodošanas – pieņemšanas aktus, rēķinus, Valsts kases konta izdruku</w:t>
      </w:r>
      <w:r w:rsidR="00223E1A" w:rsidRPr="000F23C0">
        <w:t xml:space="preserve"> un </w:t>
      </w:r>
      <w:r w:rsidRPr="000F23C0">
        <w:t>citu ar piešķirtā finansējuma izlietojumu saistīto dokumentāciju).</w:t>
      </w:r>
    </w:p>
    <w:p w14:paraId="5C4814C8" w14:textId="289D03AD" w:rsidR="00CE0AC3" w:rsidRPr="000F23C0" w:rsidRDefault="00CE0AC3" w:rsidP="000F23C0">
      <w:pPr>
        <w:pStyle w:val="ListParagraph"/>
        <w:numPr>
          <w:ilvl w:val="1"/>
          <w:numId w:val="3"/>
        </w:numPr>
        <w:spacing w:after="120"/>
        <w:ind w:left="0" w:firstLine="0"/>
        <w:contextualSpacing w:val="0"/>
        <w:jc w:val="both"/>
      </w:pPr>
      <w:r w:rsidRPr="000F23C0">
        <w:t xml:space="preserve">Finansējuma saņēmējs </w:t>
      </w:r>
      <w:r w:rsidR="00D006EF" w:rsidRPr="000F23C0">
        <w:t xml:space="preserve">vien mēneša laikā pēc projekta īstenošanas </w:t>
      </w:r>
      <w:r w:rsidRPr="000F23C0">
        <w:t xml:space="preserve">iesniedz Aģentūrā </w:t>
      </w:r>
      <w:r w:rsidR="008060CC" w:rsidRPr="000F23C0">
        <w:t>projekta noslēguma pārskatu</w:t>
      </w:r>
      <w:r w:rsidRPr="000F23C0">
        <w:t xml:space="preserve">, kas sastāv no saturiskās atskaites un finanšu atskaites, kas pieejama Aģentūras tīmekļa vietnē </w:t>
      </w:r>
      <w:hyperlink r:id="rId9" w:history="1">
        <w:r w:rsidRPr="000F23C0">
          <w:rPr>
            <w:color w:val="0000FF"/>
            <w:u w:val="single"/>
          </w:rPr>
          <w:t>www.vraa.gov.lv</w:t>
        </w:r>
      </w:hyperlink>
      <w:r w:rsidRPr="000F23C0">
        <w:t xml:space="preserve">. Saturiskā atskaite jāsagatavo par visu projekta īstenošanas periodu, sniedzot informāciju par īstenotajām aktivitātēm un sasniegtajiem rezultātiem, pievienojot </w:t>
      </w:r>
      <w:r w:rsidR="00223E1A" w:rsidRPr="000F23C0">
        <w:t xml:space="preserve">foto uzņēmumus par </w:t>
      </w:r>
      <w:r w:rsidRPr="000F23C0">
        <w:t>īstenot</w:t>
      </w:r>
      <w:r w:rsidR="00223E1A" w:rsidRPr="000F23C0">
        <w:t>ajām</w:t>
      </w:r>
      <w:r w:rsidRPr="000F23C0">
        <w:t xml:space="preserve"> aktivitā</w:t>
      </w:r>
      <w:r w:rsidR="00223E1A" w:rsidRPr="000F23C0">
        <w:t>tēm</w:t>
      </w:r>
      <w:r w:rsidR="008538EF" w:rsidRPr="000F23C0">
        <w:t xml:space="preserve">, turnīru nolikumus, organizēto nometņu programmas un dienas kārtības, kā arī </w:t>
      </w:r>
      <w:r w:rsidR="00AD069A" w:rsidRPr="000F23C0">
        <w:t>dalībnieku paraksta lapas.</w:t>
      </w:r>
      <w:r w:rsidRPr="000F23C0">
        <w:t xml:space="preserve"> Finanšu atskaite jāsagatavo par izlietoto finansējumu, pievienojot </w:t>
      </w:r>
      <w:r w:rsidR="008060CC" w:rsidRPr="000F23C0">
        <w:t xml:space="preserve">izdevumu pamatojošo dokumentu kopijas (līgumus, darbu nodošanas – pieņemšanas aktus, rēķinus, </w:t>
      </w:r>
      <w:r w:rsidR="00394669" w:rsidRPr="000F23C0">
        <w:t xml:space="preserve">algu aprēķinus, </w:t>
      </w:r>
      <w:r w:rsidR="008060CC" w:rsidRPr="000F23C0">
        <w:t>Valsts kases konta izdruku, citu ar piešķirtā finansējuma izlietojumu saistīto dokumentāciju).</w:t>
      </w:r>
    </w:p>
    <w:p w14:paraId="703DC961" w14:textId="77777777" w:rsidR="00DB0B0F" w:rsidRPr="000F23C0" w:rsidRDefault="00DB0B0F" w:rsidP="000F23C0">
      <w:pPr>
        <w:pStyle w:val="ListParagraph"/>
        <w:numPr>
          <w:ilvl w:val="1"/>
          <w:numId w:val="3"/>
        </w:numPr>
        <w:spacing w:after="120"/>
        <w:ind w:left="0" w:firstLine="0"/>
        <w:contextualSpacing w:val="0"/>
        <w:jc w:val="both"/>
      </w:pPr>
      <w:r w:rsidRPr="000F23C0">
        <w:t xml:space="preserve">Aģentūra izskata </w:t>
      </w:r>
      <w:r w:rsidR="00223E1A" w:rsidRPr="000F23C0">
        <w:t xml:space="preserve">finanšu atskaiti vai </w:t>
      </w:r>
      <w:r w:rsidRPr="000F23C0">
        <w:t xml:space="preserve">Projekta pārskatu </w:t>
      </w:r>
      <w:r w:rsidR="005B5753" w:rsidRPr="000F23C0">
        <w:t>un, j</w:t>
      </w:r>
      <w:r w:rsidRPr="000F23C0">
        <w:t>a nepieciešams</w:t>
      </w:r>
      <w:r w:rsidR="00223E1A" w:rsidRPr="000F23C0">
        <w:t>,</w:t>
      </w:r>
      <w:r w:rsidR="005B5753" w:rsidRPr="000F23C0">
        <w:t xml:space="preserve"> </w:t>
      </w:r>
      <w:r w:rsidRPr="000F23C0">
        <w:t>piepras</w:t>
      </w:r>
      <w:r w:rsidR="005B5753" w:rsidRPr="000F23C0">
        <w:t>a Finansējuma saņēmējam</w:t>
      </w:r>
      <w:r w:rsidRPr="000F23C0">
        <w:t xml:space="preserve"> iesniegt skaidrojumus, precizējumus vai papildinājumus, un </w:t>
      </w:r>
      <w:r w:rsidR="005B5753" w:rsidRPr="000F23C0">
        <w:t>Finansējuma saņēmējam</w:t>
      </w:r>
      <w:r w:rsidRPr="000F23C0">
        <w:t xml:space="preserve"> tie jāiesniedz ne vēlāk kā 5 </w:t>
      </w:r>
      <w:r w:rsidR="005B5753" w:rsidRPr="000F23C0">
        <w:t xml:space="preserve">(piecu) </w:t>
      </w:r>
      <w:r w:rsidRPr="000F23C0">
        <w:t xml:space="preserve">darbdienu laikā. </w:t>
      </w:r>
      <w:r w:rsidR="005B5753" w:rsidRPr="000F23C0">
        <w:t>Aģentūra</w:t>
      </w:r>
      <w:r w:rsidRPr="000F23C0">
        <w:t xml:space="preserve"> izskata saņemto informāciju un apstiprina </w:t>
      </w:r>
      <w:r w:rsidR="00223E1A" w:rsidRPr="000F23C0">
        <w:t xml:space="preserve">finanšu atskaiti vai </w:t>
      </w:r>
      <w:r w:rsidRPr="000F23C0">
        <w:t xml:space="preserve">Projekta pārskatu, informējot par to </w:t>
      </w:r>
      <w:r w:rsidR="005B5753" w:rsidRPr="000F23C0">
        <w:t>Finansējuma saņēmēju.</w:t>
      </w:r>
    </w:p>
    <w:p w14:paraId="4153CADA" w14:textId="77777777" w:rsidR="0079623D" w:rsidRPr="000F23C0" w:rsidRDefault="0079623D" w:rsidP="000F23C0">
      <w:pPr>
        <w:spacing w:after="120" w:line="240" w:lineRule="auto"/>
        <w:jc w:val="center"/>
        <w:rPr>
          <w:rFonts w:ascii="Times New Roman" w:hAnsi="Times New Roman"/>
          <w:b/>
          <w:sz w:val="24"/>
          <w:szCs w:val="24"/>
        </w:rPr>
      </w:pPr>
      <w:r w:rsidRPr="000F23C0">
        <w:rPr>
          <w:rFonts w:ascii="Times New Roman" w:hAnsi="Times New Roman"/>
          <w:b/>
          <w:sz w:val="24"/>
          <w:szCs w:val="24"/>
        </w:rPr>
        <w:t xml:space="preserve">5. Izmaksu </w:t>
      </w:r>
      <w:proofErr w:type="spellStart"/>
      <w:r w:rsidRPr="000F23C0">
        <w:rPr>
          <w:rFonts w:ascii="Times New Roman" w:hAnsi="Times New Roman"/>
          <w:b/>
          <w:sz w:val="24"/>
          <w:szCs w:val="24"/>
        </w:rPr>
        <w:t>attiecināmība</w:t>
      </w:r>
      <w:proofErr w:type="spellEnd"/>
      <w:r w:rsidRPr="000F23C0">
        <w:rPr>
          <w:rFonts w:ascii="Times New Roman" w:hAnsi="Times New Roman"/>
          <w:b/>
          <w:sz w:val="24"/>
          <w:szCs w:val="24"/>
        </w:rPr>
        <w:t xml:space="preserve"> un finansējuma izmaksas kārtība</w:t>
      </w:r>
    </w:p>
    <w:p w14:paraId="1832E21A" w14:textId="77777777" w:rsidR="0079623D" w:rsidRPr="000F23C0" w:rsidRDefault="0021117D" w:rsidP="000F23C0">
      <w:pPr>
        <w:pStyle w:val="ListParagraph"/>
        <w:numPr>
          <w:ilvl w:val="1"/>
          <w:numId w:val="4"/>
        </w:numPr>
        <w:spacing w:after="120"/>
        <w:ind w:left="0" w:firstLine="0"/>
        <w:contextualSpacing w:val="0"/>
        <w:jc w:val="both"/>
      </w:pPr>
      <w:r w:rsidRPr="000F23C0">
        <w:t>Līguma 1.3</w:t>
      </w:r>
      <w:r w:rsidR="00D939A7" w:rsidRPr="000F23C0">
        <w:t>.</w:t>
      </w:r>
      <w:r w:rsidR="0079623D" w:rsidRPr="000F23C0">
        <w:t xml:space="preserve">apakšpunktā noteiktajā termiņā radušās izmaksas uzskatāmas par attiecināmām, ja tās veiktas </w:t>
      </w:r>
      <w:r w:rsidRPr="000F23C0">
        <w:t>atbilstoši normatīvo aktu</w:t>
      </w:r>
      <w:r w:rsidR="00D939A7" w:rsidRPr="000F23C0">
        <w:t>, Programmas konkursa nolikuma</w:t>
      </w:r>
      <w:r w:rsidRPr="000F23C0">
        <w:t xml:space="preserve"> un šī</w:t>
      </w:r>
      <w:r w:rsidR="0079623D" w:rsidRPr="000F23C0">
        <w:t xml:space="preserve"> </w:t>
      </w:r>
      <w:r w:rsidRPr="000F23C0">
        <w:t>Līguma</w:t>
      </w:r>
      <w:r w:rsidR="0079623D" w:rsidRPr="000F23C0">
        <w:t xml:space="preserve"> prasībām.</w:t>
      </w:r>
    </w:p>
    <w:p w14:paraId="7318B637" w14:textId="77777777" w:rsidR="0079623D" w:rsidRPr="000F23C0" w:rsidRDefault="0079623D" w:rsidP="000F23C0">
      <w:pPr>
        <w:pStyle w:val="ListParagraph"/>
        <w:numPr>
          <w:ilvl w:val="1"/>
          <w:numId w:val="4"/>
        </w:numPr>
        <w:spacing w:after="120"/>
        <w:ind w:left="0" w:firstLine="0"/>
        <w:contextualSpacing w:val="0"/>
        <w:jc w:val="both"/>
      </w:pPr>
      <w:r w:rsidRPr="000F23C0">
        <w:t xml:space="preserve">Finansējuma saņēmējs nodrošina konta atvēršanu Valsts kasē, uz kuru tiek pārskaitīts finansējums </w:t>
      </w:r>
      <w:r w:rsidR="00D939A7" w:rsidRPr="000F23C0">
        <w:t>Projekta</w:t>
      </w:r>
      <w:r w:rsidRPr="000F23C0">
        <w:t xml:space="preserve"> īstenošanai.</w:t>
      </w:r>
      <w:r w:rsidR="00893FE3" w:rsidRPr="000F23C0">
        <w:t xml:space="preserve"> Finansējuma saņēmējs nodrošina Projekta līdzfinansējumam nepieciešamā finansējuma pārskaitīšanu uz Projektam atvērto kontu </w:t>
      </w:r>
      <w:r w:rsidR="00752DAA" w:rsidRPr="000F23C0">
        <w:t>Valsts kasē.</w:t>
      </w:r>
    </w:p>
    <w:p w14:paraId="161353B8" w14:textId="77777777" w:rsidR="00D939A7" w:rsidRPr="000F23C0" w:rsidRDefault="00D939A7" w:rsidP="000F23C0">
      <w:pPr>
        <w:pStyle w:val="ListParagraph"/>
        <w:numPr>
          <w:ilvl w:val="1"/>
          <w:numId w:val="4"/>
        </w:numPr>
        <w:spacing w:after="120"/>
        <w:ind w:left="0" w:firstLine="0"/>
        <w:contextualSpacing w:val="0"/>
        <w:jc w:val="both"/>
      </w:pPr>
      <w:r w:rsidRPr="000F23C0">
        <w:t>Finansējuma saņēmējs visus ar Projekta īstenošanu saistītos maksājumus veic tikai no Projektam atvērtā konta Valsts kasē.</w:t>
      </w:r>
    </w:p>
    <w:p w14:paraId="7E7F7782" w14:textId="77777777" w:rsidR="00D939A7" w:rsidRPr="000F23C0" w:rsidRDefault="00D939A7" w:rsidP="000F23C0">
      <w:pPr>
        <w:pStyle w:val="ListParagraph"/>
        <w:numPr>
          <w:ilvl w:val="1"/>
          <w:numId w:val="4"/>
        </w:numPr>
        <w:spacing w:after="120"/>
        <w:ind w:left="0" w:firstLine="0"/>
        <w:contextualSpacing w:val="0"/>
        <w:jc w:val="both"/>
      </w:pPr>
      <w:r w:rsidRPr="000F23C0">
        <w:lastRenderedPageBreak/>
        <w:t>Projekta izmaksas ir attiecināmas, ja tās ir nepieciešamas Pro</w:t>
      </w:r>
      <w:r w:rsidR="00784FC8" w:rsidRPr="000F23C0">
        <w:t xml:space="preserve">jekta aktivitāšu īstenošanai, </w:t>
      </w:r>
      <w:r w:rsidRPr="000F23C0">
        <w:t xml:space="preserve">ir paredzētas apstiprinātajā Projekta iesniegumā, </w:t>
      </w:r>
      <w:r w:rsidR="00784FC8" w:rsidRPr="000F23C0">
        <w:t>ir apmaksāti pakalpojumu sniedzēj</w:t>
      </w:r>
      <w:r w:rsidR="00223E1A" w:rsidRPr="000F23C0">
        <w:t>u</w:t>
      </w:r>
      <w:r w:rsidR="00784FC8" w:rsidRPr="000F23C0">
        <w:t xml:space="preserve"> izrakstītie rēķini</w:t>
      </w:r>
      <w:r w:rsidR="008060CC" w:rsidRPr="000F23C0">
        <w:t xml:space="preserve">, ir norādītas Projekta </w:t>
      </w:r>
      <w:r w:rsidR="00223E1A" w:rsidRPr="000F23C0">
        <w:t>finanšu atskaitēs</w:t>
      </w:r>
      <w:r w:rsidR="00784FC8" w:rsidRPr="000F23C0">
        <w:t>, pievienojot Līguma 4.1.</w:t>
      </w:r>
      <w:r w:rsidR="008060CC" w:rsidRPr="000F23C0">
        <w:t xml:space="preserve"> un 4.2.</w:t>
      </w:r>
      <w:r w:rsidR="00784FC8" w:rsidRPr="000F23C0">
        <w:t xml:space="preserve">apakšpunktā noteikto dokumentu kopijas, </w:t>
      </w:r>
      <w:r w:rsidRPr="000F23C0">
        <w:t>kā arī ir veiktas, ievērojot drošas finanšu vadības principus, tai skaitā, ievērojot izmaksu lietderības, ekonomiskuma un efektivitātes principus.</w:t>
      </w:r>
    </w:p>
    <w:p w14:paraId="109AAA8F" w14:textId="77777777" w:rsidR="0079623D" w:rsidRPr="000F23C0" w:rsidRDefault="0079623D" w:rsidP="000F23C0">
      <w:pPr>
        <w:pStyle w:val="BodyText"/>
        <w:spacing w:after="120"/>
        <w:jc w:val="center"/>
        <w:outlineLvl w:val="0"/>
        <w:rPr>
          <w:b/>
        </w:rPr>
      </w:pPr>
      <w:r w:rsidRPr="000F23C0">
        <w:rPr>
          <w:b/>
        </w:rPr>
        <w:t>6. Nepārvarama vara</w:t>
      </w:r>
    </w:p>
    <w:p w14:paraId="148BD318" w14:textId="77777777" w:rsidR="0079623D" w:rsidRPr="000F23C0" w:rsidRDefault="0079623D" w:rsidP="000F23C0">
      <w:pPr>
        <w:pStyle w:val="BodyText"/>
        <w:numPr>
          <w:ilvl w:val="1"/>
          <w:numId w:val="5"/>
        </w:numPr>
        <w:tabs>
          <w:tab w:val="clear" w:pos="651"/>
          <w:tab w:val="num" w:pos="-851"/>
        </w:tabs>
        <w:spacing w:after="120"/>
        <w:ind w:left="0" w:firstLine="0"/>
      </w:pPr>
      <w:r w:rsidRPr="000F23C0">
        <w:rPr>
          <w:lang w:eastAsia="lv-LV"/>
        </w:rPr>
        <w:t xml:space="preserve">Gadījumā, ja rodas nepārvaramas varas apstākļi, tādi kā, dabas katastrofas, karš, jebkuras militāras akcijas, valsts pārvaldes institūciju rīkojumi, lēmumi vai aizliegumi un citi ārkārtēji apstākļi, kurus Puses nevarēja iepriekš paredzēt un novērst ar saviem līdzekļiem, un, kuri nebija atkarīgi no Pušu gribas vai ietekmes, saistību izpildes laiks pagarinās par periodu, kurā pastāv nepārvaramas varas radītie apstākļi. Ja nepārvaramas varas apstākļi pastāv ilgāk nekā 3 (trīs) mēnešus, </w:t>
      </w:r>
      <w:r w:rsidR="00262BFD" w:rsidRPr="000F23C0">
        <w:rPr>
          <w:lang w:eastAsia="lv-LV"/>
        </w:rPr>
        <w:t>Līguma</w:t>
      </w:r>
      <w:r w:rsidRPr="000F23C0">
        <w:t xml:space="preserve"> darbība tiek izbeigta un Puses veic savstarpējo norēķinu.</w:t>
      </w:r>
    </w:p>
    <w:p w14:paraId="532DFE0F" w14:textId="77777777" w:rsidR="0079623D" w:rsidRPr="000F23C0" w:rsidRDefault="0079623D" w:rsidP="000F23C0">
      <w:pPr>
        <w:pStyle w:val="BodyText"/>
        <w:numPr>
          <w:ilvl w:val="1"/>
          <w:numId w:val="5"/>
        </w:numPr>
        <w:tabs>
          <w:tab w:val="clear" w:pos="651"/>
          <w:tab w:val="num" w:pos="-851"/>
        </w:tabs>
        <w:spacing w:after="120"/>
        <w:ind w:left="0" w:firstLine="0"/>
      </w:pPr>
      <w:r w:rsidRPr="000F23C0">
        <w:t>Par nepārvaramas varas apstākļu iestāšanos nekavējoties, bet ne vēlāk kā trīs darba dienu laikā, rakstveidā paziņo otrai Pusei. Puses konsultējas viena ar otru, lai vienotos par attiecīgiem pasākumiem, kas veicami šādos apstākļos.</w:t>
      </w:r>
    </w:p>
    <w:p w14:paraId="048178FB" w14:textId="77777777" w:rsidR="0079623D" w:rsidRPr="000F23C0" w:rsidRDefault="0079623D" w:rsidP="000F23C0">
      <w:pPr>
        <w:pStyle w:val="BodyText"/>
        <w:spacing w:after="120"/>
        <w:jc w:val="center"/>
        <w:outlineLvl w:val="0"/>
        <w:rPr>
          <w:b/>
        </w:rPr>
      </w:pPr>
      <w:r w:rsidRPr="000F23C0">
        <w:rPr>
          <w:b/>
        </w:rPr>
        <w:t>7. Citi nosacījumi</w:t>
      </w:r>
    </w:p>
    <w:p w14:paraId="0D0B462D" w14:textId="667D071D" w:rsidR="003B01B2" w:rsidRPr="000F23C0" w:rsidRDefault="003B01B2" w:rsidP="000F23C0">
      <w:pPr>
        <w:pStyle w:val="BodyText"/>
        <w:numPr>
          <w:ilvl w:val="1"/>
          <w:numId w:val="6"/>
        </w:numPr>
        <w:tabs>
          <w:tab w:val="clear" w:pos="651"/>
        </w:tabs>
        <w:spacing w:after="120"/>
        <w:ind w:left="0" w:firstLine="0"/>
      </w:pPr>
      <w:r w:rsidRPr="000F23C0">
        <w:t xml:space="preserve">Puses vienojas, ka visa oficiālā sarakste, pārskatu iesniegšana tiek veikta izmantojot Pušu </w:t>
      </w:r>
      <w:r w:rsidR="00FF75F2">
        <w:t>O</w:t>
      </w:r>
      <w:r w:rsidRPr="000F23C0">
        <w:t>ficiālo elektronisko adresi.</w:t>
      </w:r>
    </w:p>
    <w:p w14:paraId="1D69979A" w14:textId="150F7514" w:rsidR="00D709F0" w:rsidRPr="000F23C0" w:rsidRDefault="00D709F0" w:rsidP="000F23C0">
      <w:pPr>
        <w:pStyle w:val="BodyText"/>
        <w:numPr>
          <w:ilvl w:val="1"/>
          <w:numId w:val="6"/>
        </w:numPr>
        <w:tabs>
          <w:tab w:val="clear" w:pos="651"/>
        </w:tabs>
        <w:spacing w:after="120"/>
        <w:ind w:left="0" w:firstLine="0"/>
      </w:pPr>
      <w:r w:rsidRPr="000F23C0">
        <w:t>Šī Līguma saistību izpildi regulē Latvijas Republikas Civillikums, Administratīvā procesa likums un citas spēkā esošās Latvijas Republikas tiesību normas.</w:t>
      </w:r>
    </w:p>
    <w:p w14:paraId="76E9A86A" w14:textId="30C3C036" w:rsidR="00F36906" w:rsidRPr="000F23C0" w:rsidRDefault="00F36906" w:rsidP="000F23C0">
      <w:pPr>
        <w:pStyle w:val="BodyText"/>
        <w:numPr>
          <w:ilvl w:val="1"/>
          <w:numId w:val="6"/>
        </w:numPr>
        <w:tabs>
          <w:tab w:val="clear" w:pos="651"/>
        </w:tabs>
        <w:spacing w:after="120"/>
        <w:ind w:left="0" w:firstLine="0"/>
      </w:pPr>
      <w:r w:rsidRPr="000F23C0">
        <w:t xml:space="preserve">Visi strīdi un domstarpības, kas varētu rasties starp Pusēm Līguma izpildes rezultātā, tiek risināti sarunu ceļā. </w:t>
      </w:r>
    </w:p>
    <w:p w14:paraId="7CEED08F" w14:textId="77777777" w:rsidR="0079623D" w:rsidRPr="000F23C0" w:rsidRDefault="0079623D" w:rsidP="000F23C0">
      <w:pPr>
        <w:pStyle w:val="BodyText"/>
        <w:numPr>
          <w:ilvl w:val="1"/>
          <w:numId w:val="6"/>
        </w:numPr>
        <w:tabs>
          <w:tab w:val="clear" w:pos="651"/>
        </w:tabs>
        <w:spacing w:after="120"/>
        <w:ind w:left="0" w:firstLine="0"/>
      </w:pPr>
      <w:r w:rsidRPr="000F23C0">
        <w:t xml:space="preserve">Ar šo </w:t>
      </w:r>
      <w:r w:rsidR="00F25CFF" w:rsidRPr="000F23C0">
        <w:t>Līgumu</w:t>
      </w:r>
      <w:r w:rsidRPr="000F23C0">
        <w:t xml:space="preserve"> Finansējuma saņēmējs apņemas bez ierunām pildīt pasākumu kopumu, kas jāveic, lai sasniegtu </w:t>
      </w:r>
      <w:r w:rsidR="00F25CFF" w:rsidRPr="000F23C0">
        <w:t>Projektā</w:t>
      </w:r>
      <w:r w:rsidRPr="000F23C0">
        <w:t xml:space="preserve"> n</w:t>
      </w:r>
      <w:r w:rsidR="00F25CFF" w:rsidRPr="000F23C0">
        <w:t>oteiktos mērķus, un, ievērot šī</w:t>
      </w:r>
      <w:r w:rsidRPr="000F23C0">
        <w:t xml:space="preserve"> </w:t>
      </w:r>
      <w:r w:rsidR="00F25CFF" w:rsidRPr="000F23C0">
        <w:t>Līguma</w:t>
      </w:r>
      <w:r w:rsidRPr="000F23C0">
        <w:t xml:space="preserve"> noteikumus.</w:t>
      </w:r>
    </w:p>
    <w:p w14:paraId="70C3E712" w14:textId="77777777" w:rsidR="0079623D" w:rsidRPr="000F23C0" w:rsidRDefault="0079623D" w:rsidP="000F23C0">
      <w:pPr>
        <w:pStyle w:val="BodyText"/>
        <w:numPr>
          <w:ilvl w:val="1"/>
          <w:numId w:val="6"/>
        </w:numPr>
        <w:tabs>
          <w:tab w:val="clear" w:pos="651"/>
        </w:tabs>
        <w:spacing w:after="120"/>
        <w:ind w:left="0" w:firstLine="0"/>
      </w:pPr>
      <w:r w:rsidRPr="000F23C0">
        <w:t xml:space="preserve">Ar šo </w:t>
      </w:r>
      <w:r w:rsidR="00F25CFF" w:rsidRPr="000F23C0">
        <w:t>Līgumu</w:t>
      </w:r>
      <w:r w:rsidRPr="000F23C0">
        <w:t xml:space="preserve"> Finansējuma saņēmējs apstiprina, ka visa Aģentūrai sniegtā informācija par Finansējuma saņēmēju, kā arī visa Finansējuma saņēmēja sniegtā informācija saistībā ar </w:t>
      </w:r>
      <w:r w:rsidR="00F25CFF" w:rsidRPr="000F23C0">
        <w:t>Projekta</w:t>
      </w:r>
      <w:r w:rsidRPr="000F23C0">
        <w:t xml:space="preserve"> īstenošan</w:t>
      </w:r>
      <w:r w:rsidR="00262BFD" w:rsidRPr="000F23C0">
        <w:t>u vai šī</w:t>
      </w:r>
      <w:r w:rsidRPr="000F23C0">
        <w:t xml:space="preserve"> </w:t>
      </w:r>
      <w:r w:rsidR="00262BFD" w:rsidRPr="000F23C0">
        <w:t>Līguma</w:t>
      </w:r>
      <w:r w:rsidRPr="000F23C0">
        <w:t xml:space="preserve"> noslēgšanu ir patiesa, pilnīga un aktuāla.</w:t>
      </w:r>
    </w:p>
    <w:p w14:paraId="268497C0" w14:textId="77777777" w:rsidR="0079623D" w:rsidRPr="000F23C0" w:rsidRDefault="00262BFD" w:rsidP="000F23C0">
      <w:pPr>
        <w:pStyle w:val="BodyText"/>
        <w:numPr>
          <w:ilvl w:val="1"/>
          <w:numId w:val="6"/>
        </w:numPr>
        <w:tabs>
          <w:tab w:val="clear" w:pos="651"/>
        </w:tabs>
        <w:spacing w:after="120"/>
        <w:ind w:left="0" w:firstLine="0"/>
      </w:pPr>
      <w:r w:rsidRPr="000F23C0">
        <w:t>Līgums</w:t>
      </w:r>
      <w:r w:rsidR="0079623D" w:rsidRPr="000F23C0">
        <w:t xml:space="preserve"> stājas spēkā ar tās parakstīšanas dienu un zaudē spēku, kad ir pilnībā izpildītas visas </w:t>
      </w:r>
      <w:r w:rsidRPr="000F23C0">
        <w:t>Līgumā</w:t>
      </w:r>
      <w:r w:rsidR="0079623D" w:rsidRPr="000F23C0">
        <w:t xml:space="preserve"> noteiktās saistības.</w:t>
      </w:r>
    </w:p>
    <w:p w14:paraId="47BE5E1E" w14:textId="77777777" w:rsidR="0079623D" w:rsidRPr="000F23C0" w:rsidRDefault="0079623D" w:rsidP="000F23C0">
      <w:pPr>
        <w:pStyle w:val="BodyText"/>
        <w:numPr>
          <w:ilvl w:val="1"/>
          <w:numId w:val="6"/>
        </w:numPr>
        <w:tabs>
          <w:tab w:val="clear" w:pos="651"/>
        </w:tabs>
        <w:spacing w:after="120"/>
        <w:ind w:left="0" w:firstLine="0"/>
      </w:pPr>
      <w:r w:rsidRPr="000F23C0">
        <w:t xml:space="preserve">Puses ir apspriedušas visus </w:t>
      </w:r>
      <w:r w:rsidR="00262BFD" w:rsidRPr="000F23C0">
        <w:t>Līguma</w:t>
      </w:r>
      <w:r w:rsidRPr="000F23C0">
        <w:t xml:space="preserve"> nosacījumus un vienojušās par tiem, noslēdz </w:t>
      </w:r>
      <w:r w:rsidR="00262BFD" w:rsidRPr="000F23C0">
        <w:t>Līgumu</w:t>
      </w:r>
      <w:r w:rsidRPr="000F23C0">
        <w:t xml:space="preserve"> bez viltus, spaidiem un maldiem. </w:t>
      </w:r>
    </w:p>
    <w:p w14:paraId="6D2D75AB" w14:textId="77777777" w:rsidR="00BD7FF0" w:rsidRPr="000F23C0" w:rsidRDefault="00262BFD" w:rsidP="000F23C0">
      <w:pPr>
        <w:pStyle w:val="BodyText"/>
        <w:numPr>
          <w:ilvl w:val="1"/>
          <w:numId w:val="6"/>
        </w:numPr>
        <w:tabs>
          <w:tab w:val="clear" w:pos="651"/>
        </w:tabs>
        <w:spacing w:after="120"/>
        <w:ind w:left="0" w:firstLine="0"/>
      </w:pPr>
      <w:r w:rsidRPr="000F23C0">
        <w:t>Līgums var tikt grozīts</w:t>
      </w:r>
      <w:r w:rsidR="00BD7FF0" w:rsidRPr="000F23C0">
        <w:t>, Pusēm rakstveidā vienojoties.</w:t>
      </w:r>
    </w:p>
    <w:p w14:paraId="040819FC" w14:textId="7A42B317" w:rsidR="0079623D" w:rsidRPr="000F23C0" w:rsidRDefault="00262BFD" w:rsidP="000F23C0">
      <w:pPr>
        <w:pStyle w:val="BodyText"/>
        <w:numPr>
          <w:ilvl w:val="1"/>
          <w:numId w:val="6"/>
        </w:numPr>
        <w:tabs>
          <w:tab w:val="clear" w:pos="651"/>
        </w:tabs>
        <w:spacing w:after="120"/>
        <w:ind w:left="0" w:firstLine="0"/>
      </w:pPr>
      <w:r w:rsidRPr="000F23C0">
        <w:t>Līgums</w:t>
      </w:r>
      <w:r w:rsidR="006F35DE" w:rsidRPr="000F23C0">
        <w:t xml:space="preserve"> ir sagatavots</w:t>
      </w:r>
      <w:r w:rsidR="0079623D" w:rsidRPr="000F23C0">
        <w:t xml:space="preserve"> </w:t>
      </w:r>
      <w:r w:rsidR="00254B23" w:rsidRPr="000F23C0">
        <w:t>elektroniskā dokumenta veidā</w:t>
      </w:r>
      <w:r w:rsidR="00DB0427" w:rsidRPr="000F23C0">
        <w:t xml:space="preserve"> un parakstīts ar drošu elektronisko parakstu</w:t>
      </w:r>
      <w:r w:rsidR="0079623D" w:rsidRPr="000F23C0">
        <w:t>.</w:t>
      </w:r>
    </w:p>
    <w:p w14:paraId="05B82D59" w14:textId="54AA87E9" w:rsidR="00D165EC" w:rsidRPr="000F23C0" w:rsidRDefault="0079623D" w:rsidP="003216FE">
      <w:pPr>
        <w:spacing w:after="120" w:line="240" w:lineRule="auto"/>
        <w:jc w:val="center"/>
        <w:rPr>
          <w:rFonts w:ascii="Times New Roman" w:hAnsi="Times New Roman"/>
          <w:sz w:val="24"/>
          <w:szCs w:val="24"/>
        </w:rPr>
      </w:pPr>
      <w:r w:rsidRPr="000F23C0">
        <w:rPr>
          <w:rFonts w:ascii="Times New Roman" w:hAnsi="Times New Roman"/>
          <w:b/>
          <w:sz w:val="24"/>
          <w:szCs w:val="24"/>
        </w:rPr>
        <w:t>8. Pušu juridiskās adreses un rekvizīti</w:t>
      </w:r>
    </w:p>
    <w:sectPr w:rsidR="00D165EC" w:rsidRPr="000F23C0" w:rsidSect="00BF12A9">
      <w:headerReference w:type="default" r:id="rId10"/>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0BC9" w14:textId="77777777" w:rsidR="00C65A8F" w:rsidRDefault="00C65A8F" w:rsidP="0079623D">
      <w:pPr>
        <w:spacing w:after="0" w:line="240" w:lineRule="auto"/>
      </w:pPr>
      <w:r>
        <w:separator/>
      </w:r>
    </w:p>
  </w:endnote>
  <w:endnote w:type="continuationSeparator" w:id="0">
    <w:p w14:paraId="21DE15B9" w14:textId="77777777" w:rsidR="00C65A8F" w:rsidRDefault="00C65A8F" w:rsidP="0079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18C8" w14:textId="77777777" w:rsidR="00C65A8F" w:rsidRDefault="00C65A8F" w:rsidP="0079623D">
      <w:pPr>
        <w:spacing w:after="0" w:line="240" w:lineRule="auto"/>
      </w:pPr>
      <w:r>
        <w:separator/>
      </w:r>
    </w:p>
  </w:footnote>
  <w:footnote w:type="continuationSeparator" w:id="0">
    <w:p w14:paraId="6568FAD4" w14:textId="77777777" w:rsidR="00C65A8F" w:rsidRDefault="00C65A8F" w:rsidP="0079623D">
      <w:pPr>
        <w:spacing w:after="0" w:line="240" w:lineRule="auto"/>
      </w:pPr>
      <w:r>
        <w:continuationSeparator/>
      </w:r>
    </w:p>
  </w:footnote>
  <w:footnote w:id="1">
    <w:p w14:paraId="101653B4" w14:textId="77777777" w:rsidR="00847C36" w:rsidRDefault="00847C36" w:rsidP="00847C36">
      <w:pPr>
        <w:pStyle w:val="FootnoteText"/>
        <w:ind w:left="142" w:hanging="142"/>
        <w:jc w:val="both"/>
      </w:pPr>
      <w:r>
        <w:rPr>
          <w:rStyle w:val="FootnoteReference"/>
        </w:rPr>
        <w:footnoteRef/>
      </w:r>
      <w:r w:rsidR="0068201F">
        <w:rPr>
          <w:szCs w:val="20"/>
        </w:rPr>
        <w:t xml:space="preserve"> Publisko iepirkumu likums</w:t>
      </w:r>
      <w:r w:rsidRPr="00321BB8">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23824"/>
      <w:docPartObj>
        <w:docPartGallery w:val="Page Numbers (Top of Page)"/>
        <w:docPartUnique/>
      </w:docPartObj>
    </w:sdtPr>
    <w:sdtEndPr>
      <w:rPr>
        <w:noProof/>
      </w:rPr>
    </w:sdtEndPr>
    <w:sdtContent>
      <w:p w14:paraId="37C3F80C" w14:textId="77777777" w:rsidR="00A6504B" w:rsidRDefault="00A6504B">
        <w:pPr>
          <w:pStyle w:val="Header"/>
          <w:jc w:val="center"/>
        </w:pPr>
        <w:r>
          <w:fldChar w:fldCharType="begin"/>
        </w:r>
        <w:r>
          <w:instrText xml:space="preserve"> PAGE   \* MERGEFORMAT </w:instrText>
        </w:r>
        <w:r>
          <w:fldChar w:fldCharType="separate"/>
        </w:r>
        <w:r w:rsidR="00B208B1">
          <w:rPr>
            <w:noProof/>
          </w:rPr>
          <w:t>2</w:t>
        </w:r>
        <w:r>
          <w:rPr>
            <w:noProof/>
          </w:rPr>
          <w:fldChar w:fldCharType="end"/>
        </w:r>
      </w:p>
    </w:sdtContent>
  </w:sdt>
  <w:p w14:paraId="740FA40C" w14:textId="77777777" w:rsidR="0079623D" w:rsidRDefault="00796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81C56"/>
    <w:multiLevelType w:val="multilevel"/>
    <w:tmpl w:val="66B6DC6C"/>
    <w:lvl w:ilvl="0">
      <w:start w:val="13"/>
      <w:numFmt w:val="decimal"/>
      <w:lvlText w:val="%1."/>
      <w:lvlJc w:val="left"/>
      <w:pPr>
        <w:tabs>
          <w:tab w:val="num" w:pos="480"/>
        </w:tabs>
        <w:ind w:left="480" w:hanging="480"/>
      </w:pPr>
      <w:rPr>
        <w:rFonts w:cs="Times New Roman" w:hint="default"/>
      </w:rPr>
    </w:lvl>
    <w:lvl w:ilvl="1">
      <w:start w:val="1"/>
      <w:numFmt w:val="decimal"/>
      <w:lvlText w:val="7.%2."/>
      <w:lvlJc w:val="left"/>
      <w:pPr>
        <w:tabs>
          <w:tab w:val="num" w:pos="651"/>
        </w:tabs>
        <w:ind w:left="651" w:hanging="480"/>
      </w:pPr>
      <w:rPr>
        <w:rFonts w:cs="Times New Roman" w:hint="default"/>
      </w:rPr>
    </w:lvl>
    <w:lvl w:ilvl="2">
      <w:start w:val="1"/>
      <w:numFmt w:val="decimal"/>
      <w:lvlText w:val="%1.%2.%3."/>
      <w:lvlJc w:val="left"/>
      <w:pPr>
        <w:tabs>
          <w:tab w:val="num" w:pos="1062"/>
        </w:tabs>
        <w:ind w:left="1062" w:hanging="720"/>
      </w:pPr>
      <w:rPr>
        <w:rFonts w:cs="Times New Roman" w:hint="default"/>
      </w:rPr>
    </w:lvl>
    <w:lvl w:ilvl="3">
      <w:start w:val="1"/>
      <w:numFmt w:val="decimal"/>
      <w:lvlText w:val="%1.%2.%3.%4."/>
      <w:lvlJc w:val="left"/>
      <w:pPr>
        <w:tabs>
          <w:tab w:val="num" w:pos="1233"/>
        </w:tabs>
        <w:ind w:left="1233" w:hanging="720"/>
      </w:pPr>
      <w:rPr>
        <w:rFonts w:cs="Times New Roman" w:hint="default"/>
      </w:rPr>
    </w:lvl>
    <w:lvl w:ilvl="4">
      <w:start w:val="1"/>
      <w:numFmt w:val="decimal"/>
      <w:lvlText w:val="%1.%2.%3.%4.%5."/>
      <w:lvlJc w:val="left"/>
      <w:pPr>
        <w:tabs>
          <w:tab w:val="num" w:pos="1764"/>
        </w:tabs>
        <w:ind w:left="1764" w:hanging="1080"/>
      </w:pPr>
      <w:rPr>
        <w:rFonts w:cs="Times New Roman" w:hint="default"/>
      </w:rPr>
    </w:lvl>
    <w:lvl w:ilvl="5">
      <w:start w:val="1"/>
      <w:numFmt w:val="decimal"/>
      <w:lvlText w:val="%1.%2.%3.%4.%5.%6."/>
      <w:lvlJc w:val="left"/>
      <w:pPr>
        <w:tabs>
          <w:tab w:val="num" w:pos="1935"/>
        </w:tabs>
        <w:ind w:left="1935" w:hanging="1080"/>
      </w:pPr>
      <w:rPr>
        <w:rFonts w:cs="Times New Roman" w:hint="default"/>
      </w:rPr>
    </w:lvl>
    <w:lvl w:ilvl="6">
      <w:start w:val="1"/>
      <w:numFmt w:val="decimal"/>
      <w:lvlText w:val="%1.%2.%3.%4.%5.%6.%7."/>
      <w:lvlJc w:val="left"/>
      <w:pPr>
        <w:tabs>
          <w:tab w:val="num" w:pos="2466"/>
        </w:tabs>
        <w:ind w:left="2466" w:hanging="1440"/>
      </w:pPr>
      <w:rPr>
        <w:rFonts w:cs="Times New Roman" w:hint="default"/>
      </w:rPr>
    </w:lvl>
    <w:lvl w:ilvl="7">
      <w:start w:val="1"/>
      <w:numFmt w:val="decimal"/>
      <w:lvlText w:val="%1.%2.%3.%4.%5.%6.%7.%8."/>
      <w:lvlJc w:val="left"/>
      <w:pPr>
        <w:tabs>
          <w:tab w:val="num" w:pos="2637"/>
        </w:tabs>
        <w:ind w:left="2637" w:hanging="1440"/>
      </w:pPr>
      <w:rPr>
        <w:rFonts w:cs="Times New Roman" w:hint="default"/>
      </w:rPr>
    </w:lvl>
    <w:lvl w:ilvl="8">
      <w:start w:val="1"/>
      <w:numFmt w:val="decimal"/>
      <w:lvlText w:val="%1.%2.%3.%4.%5.%6.%7.%8.%9."/>
      <w:lvlJc w:val="left"/>
      <w:pPr>
        <w:tabs>
          <w:tab w:val="num" w:pos="3168"/>
        </w:tabs>
        <w:ind w:left="3168" w:hanging="1800"/>
      </w:pPr>
      <w:rPr>
        <w:rFonts w:cs="Times New Roman" w:hint="default"/>
      </w:rPr>
    </w:lvl>
  </w:abstractNum>
  <w:abstractNum w:abstractNumId="1" w15:restartNumberingAfterBreak="0">
    <w:nsid w:val="3431079B"/>
    <w:multiLevelType w:val="multilevel"/>
    <w:tmpl w:val="FAF417B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19B23B8"/>
    <w:multiLevelType w:val="multilevel"/>
    <w:tmpl w:val="325C497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38F17DB"/>
    <w:multiLevelType w:val="multilevel"/>
    <w:tmpl w:val="DB6AF59A"/>
    <w:lvl w:ilvl="0">
      <w:start w:val="12"/>
      <w:numFmt w:val="decimal"/>
      <w:lvlText w:val="%1."/>
      <w:lvlJc w:val="left"/>
      <w:pPr>
        <w:tabs>
          <w:tab w:val="num" w:pos="480"/>
        </w:tabs>
        <w:ind w:left="480" w:hanging="480"/>
      </w:pPr>
      <w:rPr>
        <w:rFonts w:cs="Times New Roman" w:hint="default"/>
      </w:rPr>
    </w:lvl>
    <w:lvl w:ilvl="1">
      <w:start w:val="1"/>
      <w:numFmt w:val="decimal"/>
      <w:lvlText w:val="6.%2."/>
      <w:lvlJc w:val="left"/>
      <w:pPr>
        <w:tabs>
          <w:tab w:val="num" w:pos="651"/>
        </w:tabs>
        <w:ind w:left="651" w:hanging="480"/>
      </w:pPr>
      <w:rPr>
        <w:rFonts w:cs="Times New Roman" w:hint="default"/>
      </w:rPr>
    </w:lvl>
    <w:lvl w:ilvl="2">
      <w:start w:val="1"/>
      <w:numFmt w:val="decimal"/>
      <w:lvlText w:val="%1.%2.%3."/>
      <w:lvlJc w:val="left"/>
      <w:pPr>
        <w:tabs>
          <w:tab w:val="num" w:pos="1062"/>
        </w:tabs>
        <w:ind w:left="1062" w:hanging="720"/>
      </w:pPr>
      <w:rPr>
        <w:rFonts w:cs="Times New Roman" w:hint="default"/>
      </w:rPr>
    </w:lvl>
    <w:lvl w:ilvl="3">
      <w:start w:val="1"/>
      <w:numFmt w:val="decimal"/>
      <w:lvlText w:val="%1.%2.%3.%4."/>
      <w:lvlJc w:val="left"/>
      <w:pPr>
        <w:tabs>
          <w:tab w:val="num" w:pos="1233"/>
        </w:tabs>
        <w:ind w:left="1233" w:hanging="720"/>
      </w:pPr>
      <w:rPr>
        <w:rFonts w:cs="Times New Roman" w:hint="default"/>
      </w:rPr>
    </w:lvl>
    <w:lvl w:ilvl="4">
      <w:start w:val="1"/>
      <w:numFmt w:val="decimal"/>
      <w:lvlText w:val="%1.%2.%3.%4.%5."/>
      <w:lvlJc w:val="left"/>
      <w:pPr>
        <w:tabs>
          <w:tab w:val="num" w:pos="1764"/>
        </w:tabs>
        <w:ind w:left="1764" w:hanging="1080"/>
      </w:pPr>
      <w:rPr>
        <w:rFonts w:cs="Times New Roman" w:hint="default"/>
      </w:rPr>
    </w:lvl>
    <w:lvl w:ilvl="5">
      <w:start w:val="1"/>
      <w:numFmt w:val="decimal"/>
      <w:lvlText w:val="%1.%2.%3.%4.%5.%6."/>
      <w:lvlJc w:val="left"/>
      <w:pPr>
        <w:tabs>
          <w:tab w:val="num" w:pos="1935"/>
        </w:tabs>
        <w:ind w:left="1935" w:hanging="1080"/>
      </w:pPr>
      <w:rPr>
        <w:rFonts w:cs="Times New Roman" w:hint="default"/>
      </w:rPr>
    </w:lvl>
    <w:lvl w:ilvl="6">
      <w:start w:val="1"/>
      <w:numFmt w:val="decimal"/>
      <w:lvlText w:val="%1.%2.%3.%4.%5.%6.%7."/>
      <w:lvlJc w:val="left"/>
      <w:pPr>
        <w:tabs>
          <w:tab w:val="num" w:pos="2466"/>
        </w:tabs>
        <w:ind w:left="2466" w:hanging="1440"/>
      </w:pPr>
      <w:rPr>
        <w:rFonts w:cs="Times New Roman" w:hint="default"/>
      </w:rPr>
    </w:lvl>
    <w:lvl w:ilvl="7">
      <w:start w:val="1"/>
      <w:numFmt w:val="decimal"/>
      <w:lvlText w:val="%1.%2.%3.%4.%5.%6.%7.%8."/>
      <w:lvlJc w:val="left"/>
      <w:pPr>
        <w:tabs>
          <w:tab w:val="num" w:pos="2637"/>
        </w:tabs>
        <w:ind w:left="2637" w:hanging="1440"/>
      </w:pPr>
      <w:rPr>
        <w:rFonts w:cs="Times New Roman" w:hint="default"/>
      </w:rPr>
    </w:lvl>
    <w:lvl w:ilvl="8">
      <w:start w:val="1"/>
      <w:numFmt w:val="decimal"/>
      <w:lvlText w:val="%1.%2.%3.%4.%5.%6.%7.%8.%9."/>
      <w:lvlJc w:val="left"/>
      <w:pPr>
        <w:tabs>
          <w:tab w:val="num" w:pos="3168"/>
        </w:tabs>
        <w:ind w:left="3168" w:hanging="1800"/>
      </w:pPr>
      <w:rPr>
        <w:rFonts w:cs="Times New Roman" w:hint="default"/>
      </w:rPr>
    </w:lvl>
  </w:abstractNum>
  <w:abstractNum w:abstractNumId="4" w15:restartNumberingAfterBreak="0">
    <w:nsid w:val="52D86FF8"/>
    <w:multiLevelType w:val="multilevel"/>
    <w:tmpl w:val="325C497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b w:val="0"/>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8DD7D88"/>
    <w:multiLevelType w:val="multilevel"/>
    <w:tmpl w:val="FAF417B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3D"/>
    <w:rsid w:val="000046E7"/>
    <w:rsid w:val="00034B3B"/>
    <w:rsid w:val="00035AD8"/>
    <w:rsid w:val="00096F5F"/>
    <w:rsid w:val="000A4FC0"/>
    <w:rsid w:val="000B0D70"/>
    <w:rsid w:val="000E49DC"/>
    <w:rsid w:val="000F23C0"/>
    <w:rsid w:val="00144DEB"/>
    <w:rsid w:val="00146CF7"/>
    <w:rsid w:val="00180D2F"/>
    <w:rsid w:val="001D278D"/>
    <w:rsid w:val="001E727E"/>
    <w:rsid w:val="0021117D"/>
    <w:rsid w:val="00223E1A"/>
    <w:rsid w:val="00233A80"/>
    <w:rsid w:val="00236A73"/>
    <w:rsid w:val="00254B23"/>
    <w:rsid w:val="00262BFD"/>
    <w:rsid w:val="002A63A3"/>
    <w:rsid w:val="002D5FA4"/>
    <w:rsid w:val="00301185"/>
    <w:rsid w:val="003216FE"/>
    <w:rsid w:val="003540B5"/>
    <w:rsid w:val="00394669"/>
    <w:rsid w:val="003A5E51"/>
    <w:rsid w:val="003A7352"/>
    <w:rsid w:val="003B01B2"/>
    <w:rsid w:val="003C239B"/>
    <w:rsid w:val="003E19CB"/>
    <w:rsid w:val="003F5EFD"/>
    <w:rsid w:val="00420CC6"/>
    <w:rsid w:val="004E7E1A"/>
    <w:rsid w:val="004F12FE"/>
    <w:rsid w:val="004F1873"/>
    <w:rsid w:val="00516AFB"/>
    <w:rsid w:val="0055235F"/>
    <w:rsid w:val="00593DD9"/>
    <w:rsid w:val="005B5753"/>
    <w:rsid w:val="005F5F88"/>
    <w:rsid w:val="00625220"/>
    <w:rsid w:val="00671974"/>
    <w:rsid w:val="0068201F"/>
    <w:rsid w:val="006A4180"/>
    <w:rsid w:val="006E46DD"/>
    <w:rsid w:val="006F35DE"/>
    <w:rsid w:val="0073489D"/>
    <w:rsid w:val="00752DAA"/>
    <w:rsid w:val="00784FC8"/>
    <w:rsid w:val="00790690"/>
    <w:rsid w:val="0079623D"/>
    <w:rsid w:val="008060CC"/>
    <w:rsid w:val="00834BB3"/>
    <w:rsid w:val="00847C36"/>
    <w:rsid w:val="008538EF"/>
    <w:rsid w:val="00880610"/>
    <w:rsid w:val="00886203"/>
    <w:rsid w:val="00891ADE"/>
    <w:rsid w:val="00893FE3"/>
    <w:rsid w:val="008A1D18"/>
    <w:rsid w:val="008A7C65"/>
    <w:rsid w:val="008D1EAF"/>
    <w:rsid w:val="008D3BC1"/>
    <w:rsid w:val="00947A3E"/>
    <w:rsid w:val="009825B3"/>
    <w:rsid w:val="00A3403D"/>
    <w:rsid w:val="00A4396D"/>
    <w:rsid w:val="00A521B8"/>
    <w:rsid w:val="00A6504B"/>
    <w:rsid w:val="00AC35BF"/>
    <w:rsid w:val="00AD069A"/>
    <w:rsid w:val="00B208B1"/>
    <w:rsid w:val="00B31974"/>
    <w:rsid w:val="00B902E1"/>
    <w:rsid w:val="00BB78B9"/>
    <w:rsid w:val="00BD7FF0"/>
    <w:rsid w:val="00BE571D"/>
    <w:rsid w:val="00BF12A9"/>
    <w:rsid w:val="00C11AF6"/>
    <w:rsid w:val="00C12A74"/>
    <w:rsid w:val="00C65A8F"/>
    <w:rsid w:val="00C913F8"/>
    <w:rsid w:val="00CB2C25"/>
    <w:rsid w:val="00CE0AC3"/>
    <w:rsid w:val="00D006EF"/>
    <w:rsid w:val="00D01E77"/>
    <w:rsid w:val="00D05A85"/>
    <w:rsid w:val="00D165EC"/>
    <w:rsid w:val="00D709F0"/>
    <w:rsid w:val="00D939A7"/>
    <w:rsid w:val="00DB0427"/>
    <w:rsid w:val="00DB0B0F"/>
    <w:rsid w:val="00DB42B0"/>
    <w:rsid w:val="00E63825"/>
    <w:rsid w:val="00E71F4B"/>
    <w:rsid w:val="00EA034E"/>
    <w:rsid w:val="00EA3942"/>
    <w:rsid w:val="00EC07CC"/>
    <w:rsid w:val="00F25CFF"/>
    <w:rsid w:val="00F36906"/>
    <w:rsid w:val="00F4066B"/>
    <w:rsid w:val="00F529D0"/>
    <w:rsid w:val="00F77E7B"/>
    <w:rsid w:val="00FA0ECA"/>
    <w:rsid w:val="00FB2FC4"/>
    <w:rsid w:val="00FC3A5C"/>
    <w:rsid w:val="00FF7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ECB0"/>
  <w15:docId w15:val="{23C1C002-832E-4526-9C2B-5381CAE6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3D"/>
    <w:pPr>
      <w:widowContro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3D"/>
    <w:rPr>
      <w:rFonts w:ascii="Tahoma" w:eastAsia="Calibri" w:hAnsi="Tahoma" w:cs="Tahoma"/>
      <w:sz w:val="16"/>
      <w:szCs w:val="16"/>
      <w:lang w:val="en-US"/>
    </w:rPr>
  </w:style>
  <w:style w:type="character" w:styleId="Strong">
    <w:name w:val="Strong"/>
    <w:basedOn w:val="DefaultParagraphFont"/>
    <w:uiPriority w:val="22"/>
    <w:qFormat/>
    <w:rsid w:val="0079623D"/>
    <w:rPr>
      <w:rFonts w:cs="Times New Roman"/>
      <w:b/>
    </w:rPr>
  </w:style>
  <w:style w:type="paragraph" w:styleId="ListParagraph">
    <w:name w:val="List Paragraph"/>
    <w:basedOn w:val="Normal"/>
    <w:uiPriority w:val="34"/>
    <w:qFormat/>
    <w:rsid w:val="0079623D"/>
    <w:pPr>
      <w:widowControl/>
      <w:spacing w:after="0" w:line="240" w:lineRule="auto"/>
      <w:ind w:left="720"/>
      <w:contextualSpacing/>
    </w:pPr>
    <w:rPr>
      <w:rFonts w:ascii="Times New Roman" w:eastAsia="Times New Roman" w:hAnsi="Times New Roman"/>
      <w:sz w:val="24"/>
      <w:szCs w:val="24"/>
      <w:lang w:eastAsia="lv-LV"/>
    </w:rPr>
  </w:style>
  <w:style w:type="paragraph" w:styleId="BodyText">
    <w:name w:val="Body Text"/>
    <w:basedOn w:val="Normal"/>
    <w:link w:val="BodyTextChar"/>
    <w:uiPriority w:val="99"/>
    <w:rsid w:val="0079623D"/>
    <w:pPr>
      <w:widowControl/>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9623D"/>
    <w:rPr>
      <w:rFonts w:ascii="Times New Roman" w:eastAsia="Times New Roman" w:hAnsi="Times New Roman" w:cs="Times New Roman"/>
      <w:sz w:val="24"/>
      <w:szCs w:val="24"/>
    </w:rPr>
  </w:style>
  <w:style w:type="paragraph" w:customStyle="1" w:styleId="naislab">
    <w:name w:val="naislab"/>
    <w:basedOn w:val="Normal"/>
    <w:uiPriority w:val="99"/>
    <w:rsid w:val="0079623D"/>
    <w:pPr>
      <w:widowControl/>
      <w:spacing w:before="64" w:after="64" w:line="240" w:lineRule="auto"/>
      <w:jc w:val="right"/>
    </w:pPr>
    <w:rPr>
      <w:rFonts w:ascii="Times New Roman" w:eastAsia="Times New Roman" w:hAnsi="Times New Roman"/>
      <w:sz w:val="24"/>
      <w:szCs w:val="24"/>
      <w:lang w:eastAsia="lv-LV"/>
    </w:rPr>
  </w:style>
  <w:style w:type="paragraph" w:customStyle="1" w:styleId="naisf">
    <w:name w:val="naisf"/>
    <w:basedOn w:val="Normal"/>
    <w:uiPriority w:val="99"/>
    <w:rsid w:val="0079623D"/>
    <w:pPr>
      <w:widowControl/>
      <w:spacing w:before="64" w:after="64" w:line="240" w:lineRule="auto"/>
      <w:ind w:firstLine="321"/>
      <w:jc w:val="both"/>
    </w:pPr>
    <w:rPr>
      <w:rFonts w:ascii="Times New Roman" w:eastAsia="Times New Roman" w:hAnsi="Times New Roman"/>
      <w:sz w:val="24"/>
      <w:szCs w:val="24"/>
      <w:lang w:eastAsia="lv-LV"/>
    </w:rPr>
  </w:style>
  <w:style w:type="paragraph" w:customStyle="1" w:styleId="naisnod">
    <w:name w:val="naisnod"/>
    <w:basedOn w:val="Normal"/>
    <w:uiPriority w:val="99"/>
    <w:rsid w:val="0079623D"/>
    <w:pPr>
      <w:widowControl/>
      <w:spacing w:before="129" w:after="129" w:line="240" w:lineRule="auto"/>
      <w:jc w:val="center"/>
    </w:pPr>
    <w:rPr>
      <w:rFonts w:ascii="Times New Roman" w:eastAsia="Times New Roman" w:hAnsi="Times New Roman"/>
      <w:b/>
      <w:bCs/>
      <w:sz w:val="24"/>
      <w:szCs w:val="24"/>
      <w:lang w:eastAsia="lv-LV"/>
    </w:rPr>
  </w:style>
  <w:style w:type="paragraph" w:customStyle="1" w:styleId="naiskr">
    <w:name w:val="naiskr"/>
    <w:basedOn w:val="Normal"/>
    <w:uiPriority w:val="99"/>
    <w:rsid w:val="0079623D"/>
    <w:pPr>
      <w:widowControl/>
      <w:spacing w:before="64" w:after="64" w:line="240" w:lineRule="auto"/>
    </w:pPr>
    <w:rPr>
      <w:rFonts w:ascii="Times New Roman" w:eastAsia="Times New Roman" w:hAnsi="Times New Roman"/>
      <w:sz w:val="24"/>
      <w:szCs w:val="24"/>
      <w:lang w:eastAsia="lv-LV"/>
    </w:rPr>
  </w:style>
  <w:style w:type="paragraph" w:customStyle="1" w:styleId="naisc">
    <w:name w:val="naisc"/>
    <w:basedOn w:val="Normal"/>
    <w:uiPriority w:val="99"/>
    <w:rsid w:val="0079623D"/>
    <w:pPr>
      <w:widowControl/>
      <w:spacing w:before="64" w:after="64" w:line="240" w:lineRule="auto"/>
      <w:jc w:val="center"/>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7962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623D"/>
    <w:rPr>
      <w:rFonts w:ascii="Calibri" w:eastAsia="Calibri" w:hAnsi="Calibri" w:cs="Times New Roman"/>
      <w:lang w:val="en-US"/>
    </w:rPr>
  </w:style>
  <w:style w:type="paragraph" w:styleId="Footer">
    <w:name w:val="footer"/>
    <w:basedOn w:val="Normal"/>
    <w:link w:val="FooterChar"/>
    <w:uiPriority w:val="99"/>
    <w:unhideWhenUsed/>
    <w:rsid w:val="007962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623D"/>
    <w:rPr>
      <w:rFonts w:ascii="Calibri" w:eastAsia="Calibri" w:hAnsi="Calibri" w:cs="Times New Roman"/>
      <w:lang w:val="en-US"/>
    </w:rPr>
  </w:style>
  <w:style w:type="character" w:styleId="CommentReference">
    <w:name w:val="annotation reference"/>
    <w:basedOn w:val="DefaultParagraphFont"/>
    <w:uiPriority w:val="99"/>
    <w:semiHidden/>
    <w:unhideWhenUsed/>
    <w:rsid w:val="00F36906"/>
    <w:rPr>
      <w:sz w:val="16"/>
      <w:szCs w:val="16"/>
    </w:rPr>
  </w:style>
  <w:style w:type="paragraph" w:styleId="CommentText">
    <w:name w:val="annotation text"/>
    <w:basedOn w:val="Normal"/>
    <w:link w:val="CommentTextChar"/>
    <w:uiPriority w:val="99"/>
    <w:semiHidden/>
    <w:unhideWhenUsed/>
    <w:rsid w:val="00F36906"/>
    <w:pPr>
      <w:spacing w:line="240" w:lineRule="auto"/>
    </w:pPr>
    <w:rPr>
      <w:sz w:val="20"/>
      <w:szCs w:val="20"/>
    </w:rPr>
  </w:style>
  <w:style w:type="character" w:customStyle="1" w:styleId="CommentTextChar">
    <w:name w:val="Comment Text Char"/>
    <w:basedOn w:val="DefaultParagraphFont"/>
    <w:link w:val="CommentText"/>
    <w:uiPriority w:val="99"/>
    <w:semiHidden/>
    <w:rsid w:val="00F36906"/>
    <w:rPr>
      <w:rFonts w:ascii="Calibri" w:eastAsia="Calibri" w:hAnsi="Calibri" w:cs="Times New Roman"/>
      <w:sz w:val="20"/>
      <w:szCs w:val="20"/>
    </w:rPr>
  </w:style>
  <w:style w:type="character" w:styleId="FootnoteReference">
    <w:name w:val="footnote reference"/>
    <w:aliases w:val="Footnote Reference Number,Footnote symbol,Footnote Refernece"/>
    <w:rsid w:val="00847C36"/>
    <w:rPr>
      <w:vertAlign w:val="superscript"/>
    </w:rPr>
  </w:style>
  <w:style w:type="paragraph" w:styleId="FootnoteText">
    <w:name w:val="footnote text"/>
    <w:basedOn w:val="Normal"/>
    <w:link w:val="FootnoteTextChar"/>
    <w:rsid w:val="00847C36"/>
    <w:pPr>
      <w:widowControl/>
      <w:suppressAutoHyphens/>
      <w:spacing w:after="0" w:line="240" w:lineRule="auto"/>
      <w:ind w:left="720" w:hanging="720"/>
    </w:pPr>
    <w:rPr>
      <w:rFonts w:ascii="Times New Roman" w:eastAsia="Times New Roman" w:hAnsi="Times New Roman"/>
      <w:sz w:val="20"/>
      <w:szCs w:val="24"/>
      <w:lang w:eastAsia="ar-SA"/>
    </w:rPr>
  </w:style>
  <w:style w:type="character" w:customStyle="1" w:styleId="FootnoteTextChar">
    <w:name w:val="Footnote Text Char"/>
    <w:basedOn w:val="DefaultParagraphFont"/>
    <w:link w:val="FootnoteText"/>
    <w:rsid w:val="00847C36"/>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r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8441-56DA-4844-AB59-E7F62256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7370</Words>
  <Characters>4201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Harijs Ginters</dc:creator>
  <cp:lastModifiedBy>Arvis Širaks</cp:lastModifiedBy>
  <cp:revision>20</cp:revision>
  <cp:lastPrinted>2017-02-27T07:54:00Z</cp:lastPrinted>
  <dcterms:created xsi:type="dcterms:W3CDTF">2021-10-15T13:40:00Z</dcterms:created>
  <dcterms:modified xsi:type="dcterms:W3CDTF">2021-10-21T11:10:00Z</dcterms:modified>
</cp:coreProperties>
</file>